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7F0C0" w14:textId="63EBAFBD" w:rsidR="007C33C8" w:rsidRPr="002623C7" w:rsidRDefault="007C33C8" w:rsidP="007C33C8">
      <w:pPr>
        <w:jc w:val="center"/>
        <w:rPr>
          <w:rFonts w:cs="Arial"/>
          <w:b/>
        </w:rPr>
      </w:pPr>
      <w:r w:rsidRPr="002623C7">
        <w:rPr>
          <w:rFonts w:cs="Arial"/>
          <w:b/>
        </w:rPr>
        <w:t>COUNCIL REPORT</w:t>
      </w:r>
    </w:p>
    <w:p w14:paraId="466BBA03" w14:textId="77777777" w:rsidR="007C33C8" w:rsidRPr="002623C7" w:rsidRDefault="007C33C8" w:rsidP="007C33C8">
      <w:pPr>
        <w:jc w:val="center"/>
        <w:rPr>
          <w:rFonts w:cs="Arial"/>
          <w:b/>
        </w:rPr>
      </w:pPr>
    </w:p>
    <w:tbl>
      <w:tblPr>
        <w:tblW w:w="529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
        <w:gridCol w:w="2315"/>
        <w:gridCol w:w="6238"/>
        <w:gridCol w:w="1176"/>
        <w:gridCol w:w="22"/>
      </w:tblGrid>
      <w:tr w:rsidR="007C33C8" w:rsidRPr="002623C7" w14:paraId="26820397" w14:textId="77777777" w:rsidTr="00BF301B">
        <w:trPr>
          <w:gridBefore w:val="1"/>
          <w:gridAfter w:val="1"/>
          <w:wBefore w:w="29" w:type="dxa"/>
          <w:wAfter w:w="22" w:type="dxa"/>
        </w:trPr>
        <w:tc>
          <w:tcPr>
            <w:tcW w:w="2315" w:type="dxa"/>
            <w:shd w:val="clear" w:color="auto" w:fill="E7E6E6"/>
          </w:tcPr>
          <w:p w14:paraId="2DCBE1C7" w14:textId="77777777" w:rsidR="007C33C8" w:rsidRPr="002623C7" w:rsidRDefault="007C33C8" w:rsidP="0036145C">
            <w:pPr>
              <w:spacing w:after="120"/>
              <w:rPr>
                <w:rFonts w:cs="Arial"/>
                <w:b/>
                <w:bCs/>
                <w:lang w:val="en-AU"/>
              </w:rPr>
            </w:pPr>
            <w:r w:rsidRPr="002623C7">
              <w:rPr>
                <w:rFonts w:cs="Arial"/>
                <w:b/>
                <w:bCs/>
                <w:lang w:val="en-AU"/>
              </w:rPr>
              <w:t>Panel Reference</w:t>
            </w:r>
          </w:p>
        </w:tc>
        <w:tc>
          <w:tcPr>
            <w:tcW w:w="7414" w:type="dxa"/>
            <w:gridSpan w:val="2"/>
          </w:tcPr>
          <w:p w14:paraId="01A15D39" w14:textId="107995B3" w:rsidR="007C33C8" w:rsidRPr="002623C7" w:rsidRDefault="008012F1" w:rsidP="0036145C">
            <w:pPr>
              <w:rPr>
                <w:rFonts w:cs="Arial"/>
                <w:b/>
                <w:bCs/>
                <w:lang w:val="en-AU"/>
              </w:rPr>
            </w:pPr>
            <w:r>
              <w:rPr>
                <w:rFonts w:cs="Arial"/>
                <w:b/>
                <w:bCs/>
                <w:lang w:val="en-AU"/>
              </w:rPr>
              <w:t>PPSECC-150</w:t>
            </w:r>
          </w:p>
        </w:tc>
      </w:tr>
      <w:tr w:rsidR="007C33C8" w:rsidRPr="002623C7" w14:paraId="2F7B49F9" w14:textId="77777777" w:rsidTr="00BF301B">
        <w:trPr>
          <w:gridBefore w:val="1"/>
          <w:gridAfter w:val="1"/>
          <w:wBefore w:w="29" w:type="dxa"/>
          <w:wAfter w:w="22" w:type="dxa"/>
        </w:trPr>
        <w:tc>
          <w:tcPr>
            <w:tcW w:w="2315" w:type="dxa"/>
            <w:shd w:val="clear" w:color="auto" w:fill="E7E6E6"/>
          </w:tcPr>
          <w:p w14:paraId="64D06DF4" w14:textId="77777777" w:rsidR="007C33C8" w:rsidRPr="002623C7" w:rsidRDefault="007C33C8" w:rsidP="0036145C">
            <w:pPr>
              <w:spacing w:after="120"/>
              <w:rPr>
                <w:rFonts w:cs="Arial"/>
                <w:b/>
                <w:bCs/>
                <w:lang w:val="en-AU"/>
              </w:rPr>
            </w:pPr>
            <w:r w:rsidRPr="002623C7">
              <w:rPr>
                <w:rFonts w:cs="Arial"/>
                <w:b/>
                <w:bCs/>
                <w:lang w:val="en-AU"/>
              </w:rPr>
              <w:t>DA Number</w:t>
            </w:r>
          </w:p>
        </w:tc>
        <w:tc>
          <w:tcPr>
            <w:tcW w:w="7414" w:type="dxa"/>
            <w:gridSpan w:val="2"/>
          </w:tcPr>
          <w:p w14:paraId="2B171487" w14:textId="511D531F" w:rsidR="007C33C8" w:rsidRPr="002623C7" w:rsidRDefault="007C33C8" w:rsidP="007527DB">
            <w:pPr>
              <w:rPr>
                <w:rFonts w:cs="Arial"/>
                <w:b/>
                <w:bCs/>
                <w:lang w:val="en-AU"/>
              </w:rPr>
            </w:pPr>
            <w:r w:rsidRPr="002623C7">
              <w:rPr>
                <w:rFonts w:cs="Arial"/>
                <w:b/>
                <w:bCs/>
                <w:lang w:val="en-AU"/>
              </w:rPr>
              <w:t>BD.</w:t>
            </w:r>
            <w:r w:rsidR="007527DB">
              <w:rPr>
                <w:rFonts w:cs="Arial"/>
                <w:b/>
                <w:bCs/>
                <w:lang w:val="en-AU"/>
              </w:rPr>
              <w:t>2016.103</w:t>
            </w:r>
          </w:p>
        </w:tc>
      </w:tr>
      <w:tr w:rsidR="007C33C8" w:rsidRPr="002623C7" w14:paraId="6AFA2FA9" w14:textId="77777777" w:rsidTr="00BF301B">
        <w:trPr>
          <w:gridBefore w:val="1"/>
          <w:gridAfter w:val="1"/>
          <w:wBefore w:w="29" w:type="dxa"/>
          <w:wAfter w:w="22" w:type="dxa"/>
        </w:trPr>
        <w:tc>
          <w:tcPr>
            <w:tcW w:w="2315" w:type="dxa"/>
            <w:shd w:val="clear" w:color="auto" w:fill="E7E6E6"/>
          </w:tcPr>
          <w:p w14:paraId="27D1A183" w14:textId="77777777" w:rsidR="007C33C8" w:rsidRPr="002623C7" w:rsidRDefault="007C33C8" w:rsidP="0036145C">
            <w:pPr>
              <w:spacing w:after="120"/>
              <w:rPr>
                <w:rFonts w:cs="Arial"/>
                <w:b/>
                <w:bCs/>
                <w:lang w:val="en-AU"/>
              </w:rPr>
            </w:pPr>
            <w:r w:rsidRPr="002623C7">
              <w:rPr>
                <w:rFonts w:cs="Arial"/>
                <w:b/>
                <w:bCs/>
                <w:lang w:val="en-AU"/>
              </w:rPr>
              <w:t>LGA</w:t>
            </w:r>
          </w:p>
        </w:tc>
        <w:tc>
          <w:tcPr>
            <w:tcW w:w="7414" w:type="dxa"/>
            <w:gridSpan w:val="2"/>
          </w:tcPr>
          <w:p w14:paraId="302DE014" w14:textId="77777777" w:rsidR="007C33C8" w:rsidRPr="002623C7" w:rsidRDefault="007C33C8" w:rsidP="0036145C">
            <w:pPr>
              <w:rPr>
                <w:rFonts w:cs="Arial"/>
                <w:b/>
                <w:bCs/>
                <w:lang w:val="en-AU"/>
              </w:rPr>
            </w:pPr>
            <w:r w:rsidRPr="002623C7">
              <w:rPr>
                <w:rFonts w:cs="Arial"/>
                <w:b/>
                <w:bCs/>
                <w:lang w:val="en-AU"/>
              </w:rPr>
              <w:t>Burwood</w:t>
            </w:r>
          </w:p>
        </w:tc>
      </w:tr>
      <w:tr w:rsidR="007C33C8" w:rsidRPr="002623C7" w14:paraId="1F5EF795" w14:textId="77777777" w:rsidTr="00BF301B">
        <w:trPr>
          <w:gridBefore w:val="1"/>
          <w:gridAfter w:val="1"/>
          <w:wBefore w:w="29" w:type="dxa"/>
          <w:wAfter w:w="22" w:type="dxa"/>
        </w:trPr>
        <w:tc>
          <w:tcPr>
            <w:tcW w:w="2315" w:type="dxa"/>
            <w:shd w:val="clear" w:color="auto" w:fill="E7E6E6"/>
          </w:tcPr>
          <w:p w14:paraId="1B0362C7" w14:textId="77777777" w:rsidR="007C33C8" w:rsidRPr="002623C7" w:rsidRDefault="007C33C8" w:rsidP="0036145C">
            <w:pPr>
              <w:spacing w:after="120"/>
              <w:rPr>
                <w:rFonts w:cs="Arial"/>
                <w:b/>
                <w:bCs/>
                <w:lang w:val="en-AU"/>
              </w:rPr>
            </w:pPr>
            <w:r w:rsidRPr="002623C7">
              <w:rPr>
                <w:rFonts w:cs="Arial"/>
                <w:b/>
                <w:bCs/>
                <w:lang w:val="en-AU"/>
              </w:rPr>
              <w:t>Proposed Development</w:t>
            </w:r>
          </w:p>
        </w:tc>
        <w:tc>
          <w:tcPr>
            <w:tcW w:w="7414" w:type="dxa"/>
            <w:gridSpan w:val="2"/>
          </w:tcPr>
          <w:p w14:paraId="6BF133D9" w14:textId="0219B642" w:rsidR="007C33C8" w:rsidRPr="002623C7" w:rsidRDefault="007527DB" w:rsidP="00D559C2">
            <w:pPr>
              <w:jc w:val="both"/>
              <w:rPr>
                <w:rFonts w:cs="Arial"/>
                <w:b/>
                <w:bCs/>
                <w:lang w:val="en-AU"/>
              </w:rPr>
            </w:pPr>
            <w:r>
              <w:rPr>
                <w:rFonts w:cs="Arial"/>
                <w:b/>
                <w:bCs/>
                <w:lang w:val="en-AU"/>
              </w:rPr>
              <w:t>Section 4.55 Application to modify Development Consent No. 2016/1</w:t>
            </w:r>
            <w:r w:rsidR="00D559C2">
              <w:rPr>
                <w:rFonts w:cs="Arial"/>
                <w:b/>
                <w:bCs/>
                <w:lang w:val="en-AU"/>
              </w:rPr>
              <w:t xml:space="preserve">03 to change Condition No.s 4, </w:t>
            </w:r>
            <w:r>
              <w:rPr>
                <w:rFonts w:cs="Arial"/>
                <w:b/>
                <w:bCs/>
                <w:lang w:val="en-AU"/>
              </w:rPr>
              <w:t>5</w:t>
            </w:r>
            <w:r w:rsidR="00D559C2">
              <w:rPr>
                <w:rFonts w:cs="Arial"/>
                <w:b/>
                <w:bCs/>
                <w:lang w:val="en-AU"/>
              </w:rPr>
              <w:t>, 12, 13 &amp; 19</w:t>
            </w:r>
            <w:r>
              <w:rPr>
                <w:rFonts w:cs="Arial"/>
                <w:b/>
                <w:bCs/>
                <w:lang w:val="en-AU"/>
              </w:rPr>
              <w:t xml:space="preserve"> relating to the </w:t>
            </w:r>
            <w:r w:rsidR="00D559C2">
              <w:rPr>
                <w:rFonts w:cs="Arial"/>
                <w:b/>
                <w:bCs/>
                <w:lang w:val="en-AU"/>
              </w:rPr>
              <w:t xml:space="preserve">provision of easement </w:t>
            </w:r>
            <w:r>
              <w:rPr>
                <w:rFonts w:cs="Arial"/>
                <w:b/>
                <w:bCs/>
                <w:lang w:val="en-AU"/>
              </w:rPr>
              <w:t>acces</w:t>
            </w:r>
            <w:r w:rsidR="00D559C2">
              <w:rPr>
                <w:rFonts w:cs="Arial"/>
                <w:b/>
                <w:bCs/>
                <w:lang w:val="en-AU"/>
              </w:rPr>
              <w:t>s to 188-192 Burwood Road.</w:t>
            </w:r>
          </w:p>
        </w:tc>
      </w:tr>
      <w:tr w:rsidR="007C33C8" w:rsidRPr="002623C7" w14:paraId="6405CC33" w14:textId="77777777" w:rsidTr="00BF301B">
        <w:trPr>
          <w:gridBefore w:val="1"/>
          <w:gridAfter w:val="1"/>
          <w:wBefore w:w="29" w:type="dxa"/>
          <w:wAfter w:w="22" w:type="dxa"/>
        </w:trPr>
        <w:tc>
          <w:tcPr>
            <w:tcW w:w="2315" w:type="dxa"/>
            <w:shd w:val="clear" w:color="auto" w:fill="E7E6E6"/>
          </w:tcPr>
          <w:p w14:paraId="194CCA66" w14:textId="77777777" w:rsidR="007C33C8" w:rsidRPr="002623C7" w:rsidRDefault="007C33C8" w:rsidP="0036145C">
            <w:pPr>
              <w:spacing w:after="120"/>
              <w:rPr>
                <w:rFonts w:cs="Arial"/>
                <w:b/>
                <w:bCs/>
                <w:lang w:val="en-AU"/>
              </w:rPr>
            </w:pPr>
            <w:r w:rsidRPr="002623C7">
              <w:rPr>
                <w:rFonts w:cs="Arial"/>
                <w:b/>
                <w:bCs/>
                <w:lang w:val="en-AU"/>
              </w:rPr>
              <w:t>Street Address</w:t>
            </w:r>
          </w:p>
        </w:tc>
        <w:tc>
          <w:tcPr>
            <w:tcW w:w="7414" w:type="dxa"/>
            <w:gridSpan w:val="2"/>
          </w:tcPr>
          <w:p w14:paraId="31FD7888" w14:textId="10F90450" w:rsidR="007C33C8" w:rsidRPr="002623C7" w:rsidRDefault="007527DB" w:rsidP="0036145C">
            <w:pPr>
              <w:spacing w:after="120"/>
              <w:rPr>
                <w:rFonts w:cs="Arial"/>
                <w:b/>
                <w:bCs/>
                <w:lang w:val="en-AU"/>
              </w:rPr>
            </w:pPr>
            <w:r>
              <w:rPr>
                <w:rFonts w:cs="Arial"/>
                <w:b/>
                <w:bCs/>
                <w:lang w:val="en-AU"/>
              </w:rPr>
              <w:t>180-186 Burwood Road &amp; 7-9 Burleigh Street, Burwood</w:t>
            </w:r>
          </w:p>
        </w:tc>
      </w:tr>
      <w:tr w:rsidR="007C33C8" w:rsidRPr="002623C7" w14:paraId="323B20C6" w14:textId="77777777" w:rsidTr="00BF301B">
        <w:trPr>
          <w:gridBefore w:val="1"/>
          <w:gridAfter w:val="1"/>
          <w:wBefore w:w="29" w:type="dxa"/>
          <w:wAfter w:w="22" w:type="dxa"/>
        </w:trPr>
        <w:tc>
          <w:tcPr>
            <w:tcW w:w="2315" w:type="dxa"/>
            <w:shd w:val="clear" w:color="auto" w:fill="E7E6E6"/>
          </w:tcPr>
          <w:p w14:paraId="4D77B5B7" w14:textId="22AE8586" w:rsidR="007C33C8" w:rsidRPr="002623C7" w:rsidRDefault="007527DB" w:rsidP="007527DB">
            <w:pPr>
              <w:spacing w:after="120"/>
              <w:rPr>
                <w:rFonts w:cs="Arial"/>
                <w:b/>
                <w:bCs/>
                <w:lang w:val="en-AU"/>
              </w:rPr>
            </w:pPr>
            <w:r>
              <w:rPr>
                <w:rFonts w:cs="Arial"/>
                <w:b/>
                <w:bCs/>
                <w:lang w:val="en-AU"/>
              </w:rPr>
              <w:t>Applicant</w:t>
            </w:r>
          </w:p>
        </w:tc>
        <w:tc>
          <w:tcPr>
            <w:tcW w:w="7414" w:type="dxa"/>
            <w:gridSpan w:val="2"/>
          </w:tcPr>
          <w:p w14:paraId="04830A9F" w14:textId="3D39CFAA" w:rsidR="007C33C8" w:rsidRPr="002623C7" w:rsidRDefault="007527DB" w:rsidP="0036145C">
            <w:pPr>
              <w:spacing w:after="120"/>
              <w:rPr>
                <w:rFonts w:cs="Arial"/>
                <w:b/>
                <w:bCs/>
                <w:lang w:val="en-AU"/>
              </w:rPr>
            </w:pPr>
            <w:r>
              <w:rPr>
                <w:rFonts w:cs="Arial"/>
                <w:b/>
                <w:bCs/>
                <w:lang w:val="en-AU"/>
              </w:rPr>
              <w:t>Mr P Elias C/o Urbanlink Pty Ltd</w:t>
            </w:r>
          </w:p>
        </w:tc>
      </w:tr>
      <w:tr w:rsidR="007527DB" w:rsidRPr="002623C7" w14:paraId="608E7781" w14:textId="77777777" w:rsidTr="00BF301B">
        <w:trPr>
          <w:gridBefore w:val="1"/>
          <w:gridAfter w:val="1"/>
          <w:wBefore w:w="29" w:type="dxa"/>
          <w:wAfter w:w="22" w:type="dxa"/>
        </w:trPr>
        <w:tc>
          <w:tcPr>
            <w:tcW w:w="2315" w:type="dxa"/>
            <w:shd w:val="clear" w:color="auto" w:fill="E7E6E6"/>
          </w:tcPr>
          <w:p w14:paraId="1F3E10EA" w14:textId="548B7AEF" w:rsidR="007527DB" w:rsidRPr="002623C7" w:rsidRDefault="007527DB" w:rsidP="0036145C">
            <w:pPr>
              <w:spacing w:after="120"/>
              <w:rPr>
                <w:rFonts w:cs="Arial"/>
                <w:b/>
                <w:bCs/>
                <w:lang w:val="en-AU"/>
              </w:rPr>
            </w:pPr>
            <w:r>
              <w:rPr>
                <w:rFonts w:cs="Arial"/>
                <w:b/>
                <w:bCs/>
                <w:lang w:val="en-AU"/>
              </w:rPr>
              <w:t>Owner</w:t>
            </w:r>
          </w:p>
        </w:tc>
        <w:tc>
          <w:tcPr>
            <w:tcW w:w="7414" w:type="dxa"/>
            <w:gridSpan w:val="2"/>
          </w:tcPr>
          <w:p w14:paraId="2B1BB228" w14:textId="1C451D34" w:rsidR="007527DB" w:rsidRPr="002623C7" w:rsidRDefault="007527DB" w:rsidP="0036145C">
            <w:pPr>
              <w:spacing w:after="120"/>
              <w:rPr>
                <w:rFonts w:cs="Arial"/>
                <w:b/>
                <w:bCs/>
                <w:lang w:val="en-AU"/>
              </w:rPr>
            </w:pPr>
            <w:r>
              <w:rPr>
                <w:rFonts w:cs="Arial"/>
                <w:b/>
                <w:bCs/>
                <w:lang w:val="en-AU"/>
              </w:rPr>
              <w:t>Giant Project Group Pty Ltd</w:t>
            </w:r>
          </w:p>
        </w:tc>
      </w:tr>
      <w:tr w:rsidR="007C33C8" w:rsidRPr="002623C7" w14:paraId="6E244AE0" w14:textId="77777777" w:rsidTr="00BF301B">
        <w:trPr>
          <w:gridBefore w:val="1"/>
          <w:gridAfter w:val="1"/>
          <w:wBefore w:w="29" w:type="dxa"/>
          <w:wAfter w:w="22" w:type="dxa"/>
        </w:trPr>
        <w:tc>
          <w:tcPr>
            <w:tcW w:w="2315" w:type="dxa"/>
            <w:shd w:val="clear" w:color="auto" w:fill="E7E6E6"/>
          </w:tcPr>
          <w:p w14:paraId="21650973" w14:textId="77777777" w:rsidR="007C33C8" w:rsidRPr="002623C7" w:rsidRDefault="007C33C8" w:rsidP="0036145C">
            <w:pPr>
              <w:spacing w:after="120"/>
              <w:rPr>
                <w:rFonts w:cs="Arial"/>
                <w:b/>
                <w:bCs/>
                <w:lang w:val="en-AU"/>
              </w:rPr>
            </w:pPr>
            <w:r w:rsidRPr="002623C7">
              <w:rPr>
                <w:rFonts w:cs="Arial"/>
                <w:b/>
                <w:bCs/>
                <w:lang w:val="en-AU"/>
              </w:rPr>
              <w:t>Date of DA lodgement</w:t>
            </w:r>
          </w:p>
        </w:tc>
        <w:tc>
          <w:tcPr>
            <w:tcW w:w="7414" w:type="dxa"/>
            <w:gridSpan w:val="2"/>
          </w:tcPr>
          <w:p w14:paraId="3C283920" w14:textId="5B5A2B60" w:rsidR="007C33C8" w:rsidRPr="002623C7" w:rsidRDefault="007527DB" w:rsidP="0036145C">
            <w:pPr>
              <w:spacing w:after="120"/>
              <w:rPr>
                <w:rFonts w:cs="Arial"/>
              </w:rPr>
            </w:pPr>
            <w:r>
              <w:rPr>
                <w:rFonts w:cs="Arial"/>
                <w:b/>
                <w:bCs/>
                <w:lang w:val="en-AU"/>
              </w:rPr>
              <w:t>10 August 2021</w:t>
            </w:r>
          </w:p>
        </w:tc>
      </w:tr>
      <w:tr w:rsidR="007C33C8" w:rsidRPr="002623C7" w14:paraId="59A98D7D" w14:textId="77777777" w:rsidTr="00BF301B">
        <w:trPr>
          <w:gridBefore w:val="1"/>
          <w:gridAfter w:val="1"/>
          <w:wBefore w:w="29" w:type="dxa"/>
          <w:wAfter w:w="22" w:type="dxa"/>
        </w:trPr>
        <w:tc>
          <w:tcPr>
            <w:tcW w:w="2315" w:type="dxa"/>
            <w:shd w:val="clear" w:color="auto" w:fill="E7E6E6"/>
          </w:tcPr>
          <w:p w14:paraId="015973CE" w14:textId="77777777" w:rsidR="007C33C8" w:rsidRPr="002623C7" w:rsidRDefault="007C33C8" w:rsidP="0036145C">
            <w:pPr>
              <w:spacing w:after="120"/>
              <w:rPr>
                <w:rFonts w:cs="Arial"/>
                <w:b/>
                <w:bCs/>
                <w:lang w:val="en-AU"/>
              </w:rPr>
            </w:pPr>
            <w:r w:rsidRPr="002623C7">
              <w:rPr>
                <w:rFonts w:cs="Arial"/>
                <w:b/>
                <w:bCs/>
                <w:lang w:val="en-AU"/>
              </w:rPr>
              <w:t>Number of Submissions</w:t>
            </w:r>
          </w:p>
        </w:tc>
        <w:tc>
          <w:tcPr>
            <w:tcW w:w="7414" w:type="dxa"/>
            <w:gridSpan w:val="2"/>
          </w:tcPr>
          <w:p w14:paraId="5FBC6633" w14:textId="640CBA31" w:rsidR="007C33C8" w:rsidRPr="002623C7" w:rsidRDefault="007527DB" w:rsidP="0036145C">
            <w:pPr>
              <w:rPr>
                <w:rFonts w:cs="Arial"/>
                <w:b/>
                <w:bCs/>
                <w:lang w:val="en-AU"/>
              </w:rPr>
            </w:pPr>
            <w:r>
              <w:rPr>
                <w:rFonts w:cs="Arial"/>
                <w:b/>
                <w:bCs/>
                <w:lang w:val="en-AU"/>
              </w:rPr>
              <w:t>One (1)</w:t>
            </w:r>
          </w:p>
        </w:tc>
      </w:tr>
      <w:tr w:rsidR="00BF301B" w:rsidRPr="002623C7" w14:paraId="79BD9C61" w14:textId="77777777" w:rsidTr="00BF301B">
        <w:trPr>
          <w:gridBefore w:val="1"/>
          <w:gridAfter w:val="1"/>
          <w:wBefore w:w="29" w:type="dxa"/>
          <w:wAfter w:w="22" w:type="dxa"/>
        </w:trPr>
        <w:tc>
          <w:tcPr>
            <w:tcW w:w="2315" w:type="dxa"/>
            <w:shd w:val="clear" w:color="auto" w:fill="E7E6E6"/>
          </w:tcPr>
          <w:p w14:paraId="006F706F" w14:textId="7A253164" w:rsidR="00BF301B" w:rsidRPr="002623C7" w:rsidRDefault="00BF301B" w:rsidP="0036145C">
            <w:pPr>
              <w:spacing w:after="120"/>
              <w:rPr>
                <w:rFonts w:cs="Arial"/>
                <w:b/>
                <w:bCs/>
                <w:lang w:val="en-AU"/>
              </w:rPr>
            </w:pPr>
            <w:r>
              <w:rPr>
                <w:rFonts w:cs="Arial"/>
                <w:b/>
                <w:bCs/>
                <w:lang w:val="en-AU"/>
              </w:rPr>
              <w:t>Recommendation</w:t>
            </w:r>
          </w:p>
        </w:tc>
        <w:tc>
          <w:tcPr>
            <w:tcW w:w="7414" w:type="dxa"/>
            <w:gridSpan w:val="2"/>
          </w:tcPr>
          <w:p w14:paraId="4E38F28B" w14:textId="4A190EA0" w:rsidR="00BF301B" w:rsidRPr="002623C7" w:rsidRDefault="000F46F3" w:rsidP="0036145C">
            <w:pPr>
              <w:rPr>
                <w:rFonts w:cs="Arial"/>
                <w:b/>
                <w:bCs/>
                <w:lang w:val="en-AU"/>
              </w:rPr>
            </w:pPr>
            <w:r>
              <w:rPr>
                <w:rFonts w:cs="Arial"/>
                <w:b/>
                <w:bCs/>
                <w:lang w:val="en-AU"/>
              </w:rPr>
              <w:t>Approval in part, subject to the attached conditions</w:t>
            </w:r>
          </w:p>
        </w:tc>
      </w:tr>
      <w:tr w:rsidR="007C33C8" w:rsidRPr="002623C7" w14:paraId="720246FF" w14:textId="77777777" w:rsidTr="00BF301B">
        <w:trPr>
          <w:gridBefore w:val="1"/>
          <w:gridAfter w:val="1"/>
          <w:wBefore w:w="29" w:type="dxa"/>
          <w:wAfter w:w="22" w:type="dxa"/>
          <w:trHeight w:val="778"/>
        </w:trPr>
        <w:tc>
          <w:tcPr>
            <w:tcW w:w="2315" w:type="dxa"/>
            <w:shd w:val="clear" w:color="auto" w:fill="E7E6E6"/>
          </w:tcPr>
          <w:p w14:paraId="58A5ED58" w14:textId="77777777" w:rsidR="007C33C8" w:rsidRPr="002623C7" w:rsidRDefault="007C33C8" w:rsidP="0036145C">
            <w:pPr>
              <w:spacing w:after="120"/>
              <w:rPr>
                <w:rFonts w:cs="Arial"/>
                <w:b/>
                <w:bCs/>
                <w:lang w:val="en-AU"/>
              </w:rPr>
            </w:pPr>
            <w:r w:rsidRPr="002623C7">
              <w:rPr>
                <w:rFonts w:cs="Arial"/>
                <w:b/>
                <w:bCs/>
                <w:lang w:val="en-AU"/>
              </w:rPr>
              <w:t>Regional Development Criteria (Schedule 7 of the SEPP (State and Regional Development) 2011</w:t>
            </w:r>
          </w:p>
        </w:tc>
        <w:tc>
          <w:tcPr>
            <w:tcW w:w="7414" w:type="dxa"/>
            <w:gridSpan w:val="2"/>
          </w:tcPr>
          <w:p w14:paraId="5EC1CE09" w14:textId="20C402AC" w:rsidR="000014C0" w:rsidRPr="000014C0" w:rsidRDefault="000014C0" w:rsidP="000014C0">
            <w:pPr>
              <w:jc w:val="both"/>
              <w:rPr>
                <w:rFonts w:cs="Arial"/>
                <w:sz w:val="22"/>
                <w:szCs w:val="22"/>
              </w:rPr>
            </w:pPr>
            <w:r w:rsidRPr="000014C0">
              <w:rPr>
                <w:rFonts w:cs="Arial"/>
                <w:sz w:val="22"/>
                <w:szCs w:val="22"/>
              </w:rPr>
              <w:t>The</w:t>
            </w:r>
            <w:r w:rsidR="00A10EFB">
              <w:rPr>
                <w:rFonts w:cs="Arial"/>
                <w:sz w:val="22"/>
                <w:szCs w:val="22"/>
              </w:rPr>
              <w:t xml:space="preserve"> amended</w:t>
            </w:r>
            <w:r w:rsidRPr="000014C0">
              <w:rPr>
                <w:rFonts w:cs="Arial"/>
                <w:sz w:val="22"/>
                <w:szCs w:val="22"/>
              </w:rPr>
              <w:t xml:space="preserve"> </w:t>
            </w:r>
            <w:r>
              <w:rPr>
                <w:rFonts w:cs="Arial"/>
                <w:sz w:val="22"/>
                <w:szCs w:val="22"/>
              </w:rPr>
              <w:t xml:space="preserve">Section 4.55 Application </w:t>
            </w:r>
            <w:r w:rsidRPr="000014C0">
              <w:rPr>
                <w:rFonts w:cs="Arial"/>
                <w:sz w:val="22"/>
                <w:szCs w:val="22"/>
              </w:rPr>
              <w:t xml:space="preserve">seeks to </w:t>
            </w:r>
            <w:r>
              <w:rPr>
                <w:rFonts w:cs="Arial"/>
                <w:sz w:val="22"/>
                <w:szCs w:val="22"/>
              </w:rPr>
              <w:t xml:space="preserve">amend </w:t>
            </w:r>
            <w:r w:rsidR="00F12306">
              <w:rPr>
                <w:rFonts w:cs="Arial"/>
                <w:sz w:val="22"/>
                <w:szCs w:val="22"/>
              </w:rPr>
              <w:t>a condition</w:t>
            </w:r>
            <w:r w:rsidRPr="000014C0">
              <w:rPr>
                <w:rFonts w:cs="Arial"/>
                <w:sz w:val="22"/>
                <w:szCs w:val="22"/>
              </w:rPr>
              <w:t xml:space="preserve"> </w:t>
            </w:r>
            <w:r>
              <w:rPr>
                <w:rFonts w:cs="Arial"/>
                <w:sz w:val="22"/>
                <w:szCs w:val="22"/>
              </w:rPr>
              <w:t xml:space="preserve">relating to the </w:t>
            </w:r>
            <w:r w:rsidR="00A10EFB">
              <w:rPr>
                <w:rFonts w:cs="Arial"/>
                <w:sz w:val="22"/>
                <w:szCs w:val="22"/>
              </w:rPr>
              <w:t>timing of the creation of</w:t>
            </w:r>
            <w:r w:rsidRPr="000014C0">
              <w:rPr>
                <w:rFonts w:cs="Arial"/>
                <w:sz w:val="22"/>
                <w:szCs w:val="22"/>
              </w:rPr>
              <w:t xml:space="preserve"> an easement for vehicular access over the subject site to the adjoining property No 182 Burwood Rd Burwood</w:t>
            </w:r>
            <w:r w:rsidR="00F12306">
              <w:rPr>
                <w:rFonts w:cs="Arial"/>
                <w:sz w:val="22"/>
                <w:szCs w:val="22"/>
              </w:rPr>
              <w:t>, and to delete conditions also relating to this easement creation</w:t>
            </w:r>
            <w:r w:rsidRPr="000014C0">
              <w:rPr>
                <w:rFonts w:cs="Arial"/>
                <w:sz w:val="22"/>
                <w:szCs w:val="22"/>
              </w:rPr>
              <w:t xml:space="preserve">. In their original determination on 21 December 2017, the </w:t>
            </w:r>
            <w:r w:rsidR="008741C8">
              <w:rPr>
                <w:rFonts w:cs="Arial"/>
                <w:sz w:val="22"/>
                <w:szCs w:val="22"/>
              </w:rPr>
              <w:t xml:space="preserve">Joint Regional Planning </w:t>
            </w:r>
            <w:r w:rsidRPr="000014C0">
              <w:rPr>
                <w:rFonts w:cs="Arial"/>
                <w:sz w:val="22"/>
                <w:szCs w:val="22"/>
              </w:rPr>
              <w:t>Panel</w:t>
            </w:r>
            <w:r w:rsidR="008741C8">
              <w:rPr>
                <w:rFonts w:cs="Arial"/>
                <w:sz w:val="22"/>
                <w:szCs w:val="22"/>
              </w:rPr>
              <w:t xml:space="preserve"> (JRPP)</w:t>
            </w:r>
            <w:r w:rsidRPr="000014C0">
              <w:rPr>
                <w:rFonts w:cs="Arial"/>
                <w:sz w:val="22"/>
                <w:szCs w:val="22"/>
              </w:rPr>
              <w:t xml:space="preserve"> imposed a condition requiring such an easement to be created and placed on the title prior to the issue of a Construction Certificate.</w:t>
            </w:r>
          </w:p>
          <w:p w14:paraId="3F2E65C0" w14:textId="2F71A0A0" w:rsidR="007C33C8" w:rsidRPr="002623C7" w:rsidRDefault="007C33C8" w:rsidP="0036145C">
            <w:pPr>
              <w:rPr>
                <w:rFonts w:cs="Arial"/>
                <w:b/>
                <w:bCs/>
                <w:lang w:val="en-AU"/>
              </w:rPr>
            </w:pPr>
          </w:p>
        </w:tc>
      </w:tr>
      <w:tr w:rsidR="00BF301B" w:rsidRPr="002623C7" w14:paraId="3F198247" w14:textId="77777777" w:rsidTr="00BF301B">
        <w:trPr>
          <w:gridBefore w:val="1"/>
          <w:gridAfter w:val="1"/>
          <w:wBefore w:w="29" w:type="dxa"/>
          <w:wAfter w:w="22" w:type="dxa"/>
          <w:trHeight w:val="778"/>
        </w:trPr>
        <w:tc>
          <w:tcPr>
            <w:tcW w:w="2315" w:type="dxa"/>
            <w:shd w:val="clear" w:color="auto" w:fill="E7E6E6"/>
          </w:tcPr>
          <w:p w14:paraId="52F2FCAC" w14:textId="50A7BBC1" w:rsidR="00BF301B" w:rsidRPr="002623C7" w:rsidRDefault="00BF301B" w:rsidP="0036145C">
            <w:pPr>
              <w:spacing w:after="120"/>
              <w:rPr>
                <w:rFonts w:cs="Arial"/>
                <w:b/>
                <w:bCs/>
                <w:lang w:val="en-AU"/>
              </w:rPr>
            </w:pPr>
            <w:r>
              <w:rPr>
                <w:rFonts w:cs="Arial"/>
                <w:b/>
                <w:bCs/>
                <w:lang w:val="en-AU"/>
              </w:rPr>
              <w:t>List of all relevant 4.15(1)(a) matters</w:t>
            </w:r>
          </w:p>
        </w:tc>
        <w:tc>
          <w:tcPr>
            <w:tcW w:w="7414" w:type="dxa"/>
            <w:gridSpan w:val="2"/>
          </w:tcPr>
          <w:p w14:paraId="2AA3927E" w14:textId="77777777" w:rsidR="00BF301B" w:rsidRPr="008479BF" w:rsidRDefault="00BF301B" w:rsidP="00BF301B">
            <w:pPr>
              <w:pStyle w:val="ListParagraph"/>
              <w:numPr>
                <w:ilvl w:val="0"/>
                <w:numId w:val="2"/>
              </w:numPr>
              <w:rPr>
                <w:rFonts w:ascii="Arial" w:hAnsi="Arial" w:cs="Arial"/>
                <w:sz w:val="22"/>
                <w:szCs w:val="22"/>
              </w:rPr>
            </w:pPr>
            <w:r w:rsidRPr="008479BF">
              <w:rPr>
                <w:rFonts w:ascii="Arial" w:hAnsi="Arial" w:cs="Arial"/>
                <w:sz w:val="22"/>
                <w:szCs w:val="22"/>
              </w:rPr>
              <w:t>Burwood Local Environmental Plan (LEP) 2012</w:t>
            </w:r>
          </w:p>
          <w:p w14:paraId="6037B7E6" w14:textId="77777777" w:rsidR="00BF301B" w:rsidRPr="008479BF" w:rsidRDefault="00BF301B" w:rsidP="00BF301B">
            <w:pPr>
              <w:pStyle w:val="ListParagraph"/>
              <w:numPr>
                <w:ilvl w:val="0"/>
                <w:numId w:val="2"/>
              </w:numPr>
              <w:rPr>
                <w:rFonts w:ascii="Arial" w:hAnsi="Arial" w:cs="Arial"/>
                <w:sz w:val="22"/>
                <w:szCs w:val="22"/>
              </w:rPr>
            </w:pPr>
            <w:r w:rsidRPr="008479BF">
              <w:rPr>
                <w:rFonts w:ascii="Arial" w:hAnsi="Arial" w:cs="Arial"/>
                <w:sz w:val="22"/>
                <w:szCs w:val="22"/>
              </w:rPr>
              <w:t>Burwood Development Control Plan (DCP) 2013</w:t>
            </w:r>
          </w:p>
          <w:p w14:paraId="5496E15F" w14:textId="77777777" w:rsidR="00BF301B" w:rsidRPr="008479BF" w:rsidRDefault="00BF301B" w:rsidP="00BF301B">
            <w:pPr>
              <w:pStyle w:val="ListParagraph"/>
              <w:numPr>
                <w:ilvl w:val="0"/>
                <w:numId w:val="2"/>
              </w:numPr>
              <w:rPr>
                <w:rFonts w:ascii="Arial" w:hAnsi="Arial" w:cs="Arial"/>
                <w:sz w:val="22"/>
                <w:szCs w:val="22"/>
              </w:rPr>
            </w:pPr>
            <w:r w:rsidRPr="008479BF">
              <w:rPr>
                <w:rFonts w:ascii="Arial" w:hAnsi="Arial" w:cs="Arial"/>
                <w:sz w:val="22"/>
                <w:szCs w:val="22"/>
              </w:rPr>
              <w:t>The likely social, environmental and economic impacts of the development</w:t>
            </w:r>
          </w:p>
          <w:p w14:paraId="3B50EC27" w14:textId="77777777" w:rsidR="00BF301B" w:rsidRPr="008479BF" w:rsidRDefault="00BF301B" w:rsidP="00BF301B">
            <w:pPr>
              <w:pStyle w:val="ListParagraph"/>
              <w:numPr>
                <w:ilvl w:val="0"/>
                <w:numId w:val="2"/>
              </w:numPr>
              <w:rPr>
                <w:rFonts w:ascii="Arial" w:hAnsi="Arial" w:cs="Arial"/>
                <w:sz w:val="22"/>
                <w:szCs w:val="22"/>
              </w:rPr>
            </w:pPr>
            <w:r w:rsidRPr="008479BF">
              <w:rPr>
                <w:rFonts w:ascii="Arial" w:hAnsi="Arial" w:cs="Arial"/>
                <w:sz w:val="22"/>
                <w:szCs w:val="22"/>
              </w:rPr>
              <w:t>The suitability of the site for the development</w:t>
            </w:r>
          </w:p>
          <w:p w14:paraId="2A806A90" w14:textId="77777777" w:rsidR="00BF301B" w:rsidRPr="008479BF" w:rsidRDefault="00BF301B" w:rsidP="00BF301B">
            <w:pPr>
              <w:pStyle w:val="ListParagraph"/>
              <w:numPr>
                <w:ilvl w:val="0"/>
                <w:numId w:val="2"/>
              </w:numPr>
              <w:rPr>
                <w:rFonts w:ascii="Arial" w:hAnsi="Arial" w:cs="Arial"/>
                <w:sz w:val="22"/>
                <w:szCs w:val="22"/>
              </w:rPr>
            </w:pPr>
            <w:r w:rsidRPr="008479BF">
              <w:rPr>
                <w:rFonts w:ascii="Arial" w:hAnsi="Arial" w:cs="Arial"/>
                <w:sz w:val="22"/>
                <w:szCs w:val="22"/>
              </w:rPr>
              <w:t>The Public Interest</w:t>
            </w:r>
          </w:p>
          <w:p w14:paraId="4ED43C48" w14:textId="688971AD" w:rsidR="00BF301B" w:rsidRPr="00BF301B" w:rsidRDefault="00BF301B" w:rsidP="0036145C">
            <w:pPr>
              <w:pStyle w:val="ListParagraph"/>
              <w:numPr>
                <w:ilvl w:val="0"/>
                <w:numId w:val="2"/>
              </w:numPr>
              <w:rPr>
                <w:rFonts w:ascii="Arial" w:hAnsi="Arial" w:cs="Arial"/>
                <w:sz w:val="22"/>
                <w:szCs w:val="22"/>
              </w:rPr>
            </w:pPr>
            <w:r w:rsidRPr="008479BF">
              <w:rPr>
                <w:rFonts w:ascii="Arial" w:hAnsi="Arial" w:cs="Arial"/>
                <w:sz w:val="22"/>
                <w:szCs w:val="22"/>
              </w:rPr>
              <w:t>Submissions ma</w:t>
            </w:r>
            <w:r>
              <w:rPr>
                <w:rFonts w:ascii="Arial" w:hAnsi="Arial" w:cs="Arial"/>
                <w:sz w:val="22"/>
                <w:szCs w:val="22"/>
              </w:rPr>
              <w:t>de under the Act and Regulations</w:t>
            </w:r>
          </w:p>
        </w:tc>
      </w:tr>
      <w:tr w:rsidR="00BF301B" w:rsidRPr="002623C7" w14:paraId="6B0DF2D1" w14:textId="77777777" w:rsidTr="00BF301B">
        <w:trPr>
          <w:gridBefore w:val="1"/>
          <w:gridAfter w:val="1"/>
          <w:wBefore w:w="29" w:type="dxa"/>
          <w:wAfter w:w="22" w:type="dxa"/>
          <w:trHeight w:val="778"/>
        </w:trPr>
        <w:tc>
          <w:tcPr>
            <w:tcW w:w="2315" w:type="dxa"/>
            <w:shd w:val="clear" w:color="auto" w:fill="E7E6E6"/>
          </w:tcPr>
          <w:p w14:paraId="6521DAC9" w14:textId="5F38EE9A" w:rsidR="00BF301B" w:rsidRDefault="00BF301B" w:rsidP="0036145C">
            <w:pPr>
              <w:spacing w:after="120"/>
              <w:rPr>
                <w:rFonts w:cs="Arial"/>
                <w:b/>
                <w:bCs/>
                <w:lang w:val="en-AU"/>
              </w:rPr>
            </w:pPr>
            <w:r>
              <w:rPr>
                <w:rFonts w:cs="Arial"/>
                <w:b/>
                <w:bCs/>
                <w:lang w:val="en-AU"/>
              </w:rPr>
              <w:t>List all documents submitted with this report for the Panel’s consideration</w:t>
            </w:r>
          </w:p>
        </w:tc>
        <w:tc>
          <w:tcPr>
            <w:tcW w:w="7414" w:type="dxa"/>
            <w:gridSpan w:val="2"/>
          </w:tcPr>
          <w:p w14:paraId="1ABB3D74" w14:textId="77777777" w:rsidR="00FF5D85" w:rsidRDefault="00FF5D85" w:rsidP="00FF5D85">
            <w:pPr>
              <w:rPr>
                <w:rFonts w:cs="Arial"/>
              </w:rPr>
            </w:pPr>
          </w:p>
          <w:p w14:paraId="1C314C68" w14:textId="0AFED0B1" w:rsidR="00FF5D85" w:rsidRPr="00FF5D85" w:rsidRDefault="00D559C2" w:rsidP="00FF5D85">
            <w:pPr>
              <w:pStyle w:val="ListParagraph"/>
              <w:numPr>
                <w:ilvl w:val="0"/>
                <w:numId w:val="34"/>
              </w:numPr>
              <w:ind w:left="525" w:hanging="283"/>
              <w:rPr>
                <w:rFonts w:ascii="Arial" w:eastAsia="Gotham Light" w:hAnsi="Arial" w:cs="Arial"/>
                <w:sz w:val="22"/>
                <w:szCs w:val="22"/>
              </w:rPr>
            </w:pPr>
            <w:r>
              <w:rPr>
                <w:rFonts w:ascii="Arial" w:eastAsia="Gotham Light" w:hAnsi="Arial" w:cs="Arial"/>
                <w:sz w:val="22"/>
                <w:szCs w:val="22"/>
              </w:rPr>
              <w:t>Development Application Form</w:t>
            </w:r>
          </w:p>
          <w:p w14:paraId="1F8BA098" w14:textId="5505D5E8" w:rsidR="00FF5D85" w:rsidRDefault="0033171D" w:rsidP="00FF5D85">
            <w:pPr>
              <w:pStyle w:val="ListParagraph"/>
              <w:numPr>
                <w:ilvl w:val="0"/>
                <w:numId w:val="34"/>
              </w:numPr>
              <w:ind w:left="525" w:hanging="283"/>
              <w:rPr>
                <w:rFonts w:ascii="Arial" w:eastAsia="Gotham Light" w:hAnsi="Arial" w:cs="Arial"/>
                <w:sz w:val="22"/>
                <w:szCs w:val="22"/>
              </w:rPr>
            </w:pPr>
            <w:r>
              <w:rPr>
                <w:rFonts w:ascii="Arial" w:eastAsia="Gotham Light" w:hAnsi="Arial" w:cs="Arial"/>
                <w:sz w:val="22"/>
                <w:szCs w:val="22"/>
              </w:rPr>
              <w:t>Letter to Council in relation to Section 4.55 Application prepared by Mills Oakley dated 10 June 2021</w:t>
            </w:r>
          </w:p>
          <w:p w14:paraId="06091E6E" w14:textId="3D87A0E6" w:rsidR="00B77FA1" w:rsidRPr="00FF5D85" w:rsidRDefault="00B77FA1" w:rsidP="00FF5D85">
            <w:pPr>
              <w:pStyle w:val="ListParagraph"/>
              <w:numPr>
                <w:ilvl w:val="0"/>
                <w:numId w:val="34"/>
              </w:numPr>
              <w:ind w:left="525" w:hanging="283"/>
              <w:rPr>
                <w:rFonts w:ascii="Arial" w:eastAsia="Gotham Light" w:hAnsi="Arial" w:cs="Arial"/>
                <w:sz w:val="22"/>
                <w:szCs w:val="22"/>
              </w:rPr>
            </w:pPr>
            <w:r>
              <w:rPr>
                <w:rFonts w:ascii="Arial" w:eastAsia="Gotham Light" w:hAnsi="Arial" w:cs="Arial"/>
                <w:sz w:val="22"/>
                <w:szCs w:val="22"/>
              </w:rPr>
              <w:t>Letter to Council in relation to Section 4.55 Application prepared by Mills Oakley dated 19 October 2021</w:t>
            </w:r>
          </w:p>
          <w:p w14:paraId="5ED34BC0" w14:textId="77777777" w:rsidR="00FF5D85" w:rsidRPr="00BF301B" w:rsidRDefault="00FF5D85" w:rsidP="00BF301B">
            <w:pPr>
              <w:rPr>
                <w:rFonts w:cs="Arial"/>
                <w:sz w:val="22"/>
                <w:szCs w:val="22"/>
              </w:rPr>
            </w:pPr>
          </w:p>
        </w:tc>
      </w:tr>
      <w:tr w:rsidR="007C33C8" w:rsidRPr="002623C7" w14:paraId="39816C56" w14:textId="77777777" w:rsidTr="00A10EFB">
        <w:trPr>
          <w:gridBefore w:val="1"/>
          <w:gridAfter w:val="1"/>
          <w:wBefore w:w="29" w:type="dxa"/>
          <w:wAfter w:w="22" w:type="dxa"/>
          <w:trHeight w:val="752"/>
        </w:trPr>
        <w:tc>
          <w:tcPr>
            <w:tcW w:w="2315" w:type="dxa"/>
            <w:shd w:val="clear" w:color="auto" w:fill="E7E6E6"/>
          </w:tcPr>
          <w:p w14:paraId="5C6A9314" w14:textId="77777777" w:rsidR="007C33C8" w:rsidRPr="002623C7" w:rsidRDefault="007C33C8" w:rsidP="0036145C">
            <w:pPr>
              <w:spacing w:after="120"/>
              <w:rPr>
                <w:rFonts w:cs="Arial"/>
                <w:b/>
                <w:bCs/>
                <w:lang w:val="en-AU"/>
              </w:rPr>
            </w:pPr>
            <w:r w:rsidRPr="002623C7">
              <w:rPr>
                <w:rFonts w:cs="Arial"/>
                <w:b/>
                <w:bCs/>
                <w:lang w:val="en-AU"/>
              </w:rPr>
              <w:t>Report prepared by</w:t>
            </w:r>
          </w:p>
        </w:tc>
        <w:tc>
          <w:tcPr>
            <w:tcW w:w="7414" w:type="dxa"/>
            <w:gridSpan w:val="2"/>
          </w:tcPr>
          <w:p w14:paraId="7F995C93" w14:textId="77777777" w:rsidR="007C33C8" w:rsidRPr="002623C7" w:rsidRDefault="007C33C8" w:rsidP="0036145C">
            <w:pPr>
              <w:rPr>
                <w:rFonts w:cs="Arial"/>
                <w:b/>
                <w:bCs/>
                <w:lang w:val="en-AU"/>
              </w:rPr>
            </w:pPr>
            <w:r w:rsidRPr="002623C7">
              <w:rPr>
                <w:rFonts w:cs="Arial"/>
                <w:b/>
                <w:bCs/>
                <w:lang w:val="en-AU"/>
              </w:rPr>
              <w:t xml:space="preserve">Emma Buttress-Grove, Senior Town Planner - Building and Development </w:t>
            </w:r>
          </w:p>
        </w:tc>
      </w:tr>
      <w:tr w:rsidR="007C33C8" w:rsidRPr="002623C7" w14:paraId="416905BE" w14:textId="77777777" w:rsidTr="00BF301B">
        <w:trPr>
          <w:gridBefore w:val="1"/>
          <w:gridAfter w:val="1"/>
          <w:wBefore w:w="29" w:type="dxa"/>
          <w:wAfter w:w="22" w:type="dxa"/>
        </w:trPr>
        <w:tc>
          <w:tcPr>
            <w:tcW w:w="2315" w:type="dxa"/>
            <w:shd w:val="clear" w:color="auto" w:fill="E7E6E6"/>
          </w:tcPr>
          <w:p w14:paraId="3525FFAD" w14:textId="77777777" w:rsidR="007C33C8" w:rsidRPr="002623C7" w:rsidRDefault="007C33C8" w:rsidP="0036145C">
            <w:pPr>
              <w:spacing w:after="120"/>
              <w:rPr>
                <w:rFonts w:cs="Arial"/>
                <w:b/>
                <w:bCs/>
                <w:lang w:val="en-AU"/>
              </w:rPr>
            </w:pPr>
            <w:r w:rsidRPr="002623C7">
              <w:rPr>
                <w:rFonts w:cs="Arial"/>
                <w:b/>
                <w:bCs/>
                <w:lang w:val="en-AU"/>
              </w:rPr>
              <w:t>Report date</w:t>
            </w:r>
          </w:p>
        </w:tc>
        <w:tc>
          <w:tcPr>
            <w:tcW w:w="7414" w:type="dxa"/>
            <w:gridSpan w:val="2"/>
          </w:tcPr>
          <w:p w14:paraId="0DCE60EC" w14:textId="4E6869F9" w:rsidR="007C33C8" w:rsidRPr="002623C7" w:rsidRDefault="00B77FA1" w:rsidP="0036145C">
            <w:pPr>
              <w:rPr>
                <w:rFonts w:cs="Arial"/>
                <w:b/>
                <w:bCs/>
                <w:lang w:val="en-AU"/>
              </w:rPr>
            </w:pPr>
            <w:r>
              <w:rPr>
                <w:rFonts w:cs="Arial"/>
                <w:b/>
                <w:bCs/>
                <w:lang w:val="en-AU"/>
              </w:rPr>
              <w:t xml:space="preserve">1 November </w:t>
            </w:r>
            <w:r w:rsidR="00A10EFB">
              <w:rPr>
                <w:rFonts w:cs="Arial"/>
                <w:b/>
                <w:bCs/>
                <w:lang w:val="en-AU"/>
              </w:rPr>
              <w:t>2021</w:t>
            </w:r>
          </w:p>
        </w:tc>
      </w:tr>
      <w:tr w:rsidR="00BF301B" w:rsidRPr="00B34F4B" w14:paraId="08FD1787" w14:textId="77777777" w:rsidTr="00BF301B">
        <w:tblPrEx>
          <w:tblBorders>
            <w:top w:val="none" w:sz="0" w:space="0" w:color="auto"/>
            <w:left w:val="none" w:sz="0" w:space="0" w:color="auto"/>
            <w:bottom w:val="none" w:sz="0" w:space="0" w:color="auto"/>
            <w:right w:val="none" w:sz="0" w:space="0" w:color="auto"/>
            <w:insideV w:val="none" w:sz="0" w:space="0" w:color="auto"/>
          </w:tblBorders>
        </w:tblPrEx>
        <w:trPr>
          <w:trHeight w:val="574"/>
        </w:trPr>
        <w:tc>
          <w:tcPr>
            <w:tcW w:w="8582" w:type="dxa"/>
            <w:gridSpan w:val="3"/>
            <w:shd w:val="clear" w:color="auto" w:fill="auto"/>
          </w:tcPr>
          <w:p w14:paraId="23A68609" w14:textId="77777777" w:rsidR="00BF301B" w:rsidRPr="00B34F4B" w:rsidRDefault="00BF301B" w:rsidP="007527DB">
            <w:pPr>
              <w:tabs>
                <w:tab w:val="left" w:pos="1290"/>
              </w:tabs>
              <w:ind w:left="34"/>
              <w:rPr>
                <w:rFonts w:ascii="Calibri" w:hAnsi="Calibri"/>
                <w:b/>
                <w:sz w:val="20"/>
                <w:szCs w:val="20"/>
              </w:rPr>
            </w:pPr>
          </w:p>
          <w:p w14:paraId="4670BA85" w14:textId="77777777" w:rsidR="00BF301B" w:rsidRPr="00B34F4B" w:rsidRDefault="00BF301B" w:rsidP="007527DB">
            <w:pPr>
              <w:tabs>
                <w:tab w:val="left" w:pos="1290"/>
              </w:tabs>
              <w:ind w:left="34"/>
              <w:rPr>
                <w:rFonts w:ascii="Calibri" w:hAnsi="Calibri"/>
                <w:b/>
                <w:sz w:val="20"/>
                <w:szCs w:val="20"/>
              </w:rPr>
            </w:pPr>
            <w:r w:rsidRPr="00B34F4B">
              <w:rPr>
                <w:rFonts w:ascii="Calibri" w:hAnsi="Calibri"/>
                <w:b/>
                <w:sz w:val="20"/>
                <w:szCs w:val="20"/>
              </w:rPr>
              <w:t>Summary of s4.15 matters</w:t>
            </w:r>
          </w:p>
          <w:p w14:paraId="6DB06372" w14:textId="77777777" w:rsidR="00BF301B" w:rsidRPr="00B34F4B" w:rsidRDefault="00BF301B" w:rsidP="007527DB">
            <w:pPr>
              <w:tabs>
                <w:tab w:val="left" w:pos="1290"/>
              </w:tabs>
              <w:ind w:left="34"/>
              <w:rPr>
                <w:rFonts w:ascii="Calibri" w:hAnsi="Calibri"/>
                <w:sz w:val="20"/>
                <w:szCs w:val="20"/>
              </w:rPr>
            </w:pPr>
            <w:r w:rsidRPr="00B34F4B">
              <w:rPr>
                <w:rFonts w:ascii="Calibri" w:hAnsi="Calibri"/>
                <w:sz w:val="20"/>
                <w:szCs w:val="20"/>
              </w:rPr>
              <w:t>Have all recommendations in relation to relevant s4.15 matters been summarised in the Executive Summary of the assessment report?</w:t>
            </w:r>
          </w:p>
        </w:tc>
        <w:tc>
          <w:tcPr>
            <w:tcW w:w="1198" w:type="dxa"/>
            <w:gridSpan w:val="2"/>
          </w:tcPr>
          <w:p w14:paraId="22E3F22B" w14:textId="77777777" w:rsidR="00BF301B" w:rsidRPr="00B34F4B" w:rsidRDefault="00BF301B" w:rsidP="007527DB">
            <w:pPr>
              <w:jc w:val="right"/>
              <w:rPr>
                <w:rFonts w:ascii="Calibri" w:hAnsi="Calibri" w:cs="Arial"/>
                <w:b/>
                <w:sz w:val="20"/>
                <w:szCs w:val="20"/>
              </w:rPr>
            </w:pPr>
          </w:p>
          <w:p w14:paraId="1DCE28BA" w14:textId="77777777" w:rsidR="00BF301B" w:rsidRPr="00B34F4B" w:rsidRDefault="00BF301B" w:rsidP="007527DB">
            <w:pPr>
              <w:jc w:val="right"/>
              <w:rPr>
                <w:rFonts w:ascii="Calibri" w:hAnsi="Calibri" w:cs="Arial"/>
                <w:b/>
                <w:sz w:val="20"/>
                <w:szCs w:val="20"/>
              </w:rPr>
            </w:pPr>
            <w:r w:rsidRPr="00B34F4B">
              <w:rPr>
                <w:rFonts w:ascii="Calibri" w:hAnsi="Calibri" w:cs="Arial"/>
                <w:b/>
                <w:sz w:val="20"/>
                <w:szCs w:val="20"/>
              </w:rPr>
              <w:t xml:space="preserve">Yes </w:t>
            </w:r>
          </w:p>
        </w:tc>
      </w:tr>
      <w:tr w:rsidR="00BF301B" w:rsidRPr="00B34F4B" w14:paraId="25379D70" w14:textId="77777777" w:rsidTr="00BF301B">
        <w:tblPrEx>
          <w:tblBorders>
            <w:top w:val="none" w:sz="0" w:space="0" w:color="auto"/>
            <w:left w:val="none" w:sz="0" w:space="0" w:color="auto"/>
            <w:bottom w:val="none" w:sz="0" w:space="0" w:color="auto"/>
            <w:right w:val="none" w:sz="0" w:space="0" w:color="auto"/>
            <w:insideV w:val="none" w:sz="0" w:space="0" w:color="auto"/>
          </w:tblBorders>
        </w:tblPrEx>
        <w:trPr>
          <w:trHeight w:val="1097"/>
        </w:trPr>
        <w:tc>
          <w:tcPr>
            <w:tcW w:w="8582" w:type="dxa"/>
            <w:gridSpan w:val="3"/>
            <w:shd w:val="clear" w:color="auto" w:fill="auto"/>
          </w:tcPr>
          <w:p w14:paraId="707C531B" w14:textId="77777777" w:rsidR="00BF301B" w:rsidRPr="00B34F4B" w:rsidRDefault="00BF301B" w:rsidP="007527DB">
            <w:pPr>
              <w:tabs>
                <w:tab w:val="left" w:pos="1290"/>
              </w:tabs>
              <w:ind w:left="34"/>
              <w:rPr>
                <w:rFonts w:ascii="Calibri" w:hAnsi="Calibri"/>
                <w:b/>
                <w:sz w:val="20"/>
                <w:szCs w:val="20"/>
              </w:rPr>
            </w:pPr>
            <w:r w:rsidRPr="00B34F4B">
              <w:rPr>
                <w:rFonts w:ascii="Calibri" w:hAnsi="Calibri"/>
                <w:b/>
                <w:sz w:val="20"/>
                <w:szCs w:val="20"/>
              </w:rPr>
              <w:lastRenderedPageBreak/>
              <w:t>Legislative clauses requiring consent authority satisfaction</w:t>
            </w:r>
          </w:p>
          <w:p w14:paraId="6C8D346F" w14:textId="77777777" w:rsidR="00BF301B" w:rsidRPr="00B34F4B" w:rsidRDefault="00BF301B" w:rsidP="007527DB">
            <w:pPr>
              <w:tabs>
                <w:tab w:val="left" w:pos="1290"/>
              </w:tabs>
              <w:ind w:left="34"/>
              <w:rPr>
                <w:rFonts w:ascii="Calibri" w:hAnsi="Calibri"/>
                <w:sz w:val="20"/>
                <w:szCs w:val="20"/>
              </w:rPr>
            </w:pPr>
            <w:r w:rsidRPr="00B34F4B">
              <w:rPr>
                <w:rFonts w:ascii="Calibri" w:hAnsi="Calibri"/>
                <w:sz w:val="20"/>
                <w:szCs w:val="20"/>
              </w:rPr>
              <w:t>Have relevant clauses in all applicable environmental planning instruments where the consent authority must be satisfied about a particular matter been listed, and relevant recommendations summarized, in the Executive Summary of the assessment report?</w:t>
            </w:r>
          </w:p>
          <w:p w14:paraId="0021694F" w14:textId="77777777" w:rsidR="00BF301B" w:rsidRPr="00B34F4B" w:rsidRDefault="00BF301B" w:rsidP="007527DB">
            <w:pPr>
              <w:tabs>
                <w:tab w:val="left" w:pos="1290"/>
              </w:tabs>
              <w:ind w:left="34"/>
              <w:rPr>
                <w:rFonts w:ascii="Calibri" w:hAnsi="Calibri"/>
                <w:i/>
                <w:sz w:val="20"/>
                <w:szCs w:val="20"/>
              </w:rPr>
            </w:pPr>
            <w:r w:rsidRPr="00B34F4B">
              <w:rPr>
                <w:rFonts w:ascii="Calibri" w:hAnsi="Calibri"/>
                <w:i/>
                <w:sz w:val="20"/>
                <w:szCs w:val="20"/>
              </w:rPr>
              <w:t>e.g. Clause 7 of SEPP 55 - Remediation of Land, Clause 4.6(4) of the relevant LEP</w:t>
            </w:r>
          </w:p>
        </w:tc>
        <w:tc>
          <w:tcPr>
            <w:tcW w:w="1198" w:type="dxa"/>
            <w:gridSpan w:val="2"/>
          </w:tcPr>
          <w:p w14:paraId="1CD1AD3B" w14:textId="77777777" w:rsidR="00BF301B" w:rsidRPr="00B34F4B" w:rsidRDefault="00BF301B" w:rsidP="007527DB">
            <w:pPr>
              <w:jc w:val="right"/>
              <w:rPr>
                <w:rFonts w:ascii="Calibri" w:hAnsi="Calibri" w:cs="Arial"/>
                <w:b/>
                <w:sz w:val="20"/>
                <w:szCs w:val="20"/>
              </w:rPr>
            </w:pPr>
          </w:p>
          <w:p w14:paraId="32EF6662" w14:textId="77777777" w:rsidR="00BF301B" w:rsidRPr="00B34F4B" w:rsidRDefault="00BF301B" w:rsidP="007527DB">
            <w:pPr>
              <w:jc w:val="right"/>
              <w:rPr>
                <w:rFonts w:ascii="Calibri" w:hAnsi="Calibri" w:cs="Arial"/>
                <w:b/>
                <w:sz w:val="20"/>
                <w:szCs w:val="20"/>
              </w:rPr>
            </w:pPr>
            <w:r w:rsidRPr="00B34F4B">
              <w:rPr>
                <w:rFonts w:ascii="Calibri" w:hAnsi="Calibri" w:cs="Arial"/>
                <w:b/>
                <w:sz w:val="20"/>
                <w:szCs w:val="20"/>
              </w:rPr>
              <w:t xml:space="preserve">Yes </w:t>
            </w:r>
          </w:p>
        </w:tc>
      </w:tr>
      <w:tr w:rsidR="00BF301B" w:rsidRPr="00670E66" w14:paraId="64CD0D22" w14:textId="77777777" w:rsidTr="00BF301B">
        <w:tblPrEx>
          <w:tblBorders>
            <w:top w:val="none" w:sz="0" w:space="0" w:color="auto"/>
            <w:left w:val="none" w:sz="0" w:space="0" w:color="auto"/>
            <w:bottom w:val="none" w:sz="0" w:space="0" w:color="auto"/>
            <w:right w:val="none" w:sz="0" w:space="0" w:color="auto"/>
            <w:insideV w:val="none" w:sz="0" w:space="0" w:color="auto"/>
          </w:tblBorders>
        </w:tblPrEx>
        <w:tc>
          <w:tcPr>
            <w:tcW w:w="8582" w:type="dxa"/>
            <w:gridSpan w:val="3"/>
            <w:shd w:val="clear" w:color="auto" w:fill="auto"/>
          </w:tcPr>
          <w:p w14:paraId="619F9160" w14:textId="77777777" w:rsidR="00BF301B" w:rsidRPr="00CF1C04" w:rsidRDefault="00BF301B" w:rsidP="007527DB">
            <w:pPr>
              <w:tabs>
                <w:tab w:val="left" w:pos="1290"/>
              </w:tabs>
              <w:ind w:left="34"/>
              <w:rPr>
                <w:rFonts w:ascii="Calibri" w:hAnsi="Calibri"/>
                <w:b/>
                <w:sz w:val="20"/>
                <w:szCs w:val="20"/>
              </w:rPr>
            </w:pPr>
            <w:r w:rsidRPr="00CF1C04">
              <w:rPr>
                <w:rFonts w:ascii="Calibri" w:hAnsi="Calibri"/>
                <w:b/>
                <w:sz w:val="20"/>
                <w:szCs w:val="20"/>
              </w:rPr>
              <w:t>Clause 4.6 Exceptions to development standards</w:t>
            </w:r>
          </w:p>
          <w:p w14:paraId="4198F8DA" w14:textId="77777777" w:rsidR="00BF301B" w:rsidRPr="00CF1C04" w:rsidRDefault="00BF301B" w:rsidP="007527DB">
            <w:pPr>
              <w:tabs>
                <w:tab w:val="left" w:pos="1290"/>
              </w:tabs>
              <w:ind w:left="34"/>
              <w:rPr>
                <w:rFonts w:ascii="Calibri" w:hAnsi="Calibri"/>
                <w:sz w:val="20"/>
                <w:szCs w:val="20"/>
              </w:rPr>
            </w:pPr>
            <w:r w:rsidRPr="00CF1C04">
              <w:rPr>
                <w:rFonts w:ascii="Calibri" w:hAnsi="Calibri"/>
                <w:sz w:val="20"/>
                <w:szCs w:val="20"/>
              </w:rPr>
              <w:t>If a written request for a contravention to a development standard (clause 4.6 of the LEP) has been received, has it been attached to the assessment report?</w:t>
            </w:r>
          </w:p>
        </w:tc>
        <w:tc>
          <w:tcPr>
            <w:tcW w:w="1198" w:type="dxa"/>
            <w:gridSpan w:val="2"/>
          </w:tcPr>
          <w:p w14:paraId="248F8908" w14:textId="77777777" w:rsidR="00BF301B" w:rsidRPr="00CF1C04" w:rsidRDefault="00BF301B" w:rsidP="007527DB">
            <w:pPr>
              <w:jc w:val="right"/>
              <w:rPr>
                <w:rFonts w:ascii="Calibri" w:hAnsi="Calibri" w:cs="Arial"/>
                <w:b/>
                <w:sz w:val="20"/>
                <w:szCs w:val="20"/>
              </w:rPr>
            </w:pPr>
          </w:p>
          <w:p w14:paraId="3188B679" w14:textId="7F7B8BB2" w:rsidR="00BF301B" w:rsidRPr="00CF1C04" w:rsidRDefault="0033171D" w:rsidP="007527DB">
            <w:pPr>
              <w:jc w:val="right"/>
              <w:rPr>
                <w:rFonts w:ascii="Calibri" w:hAnsi="Calibri" w:cs="Arial"/>
                <w:b/>
                <w:sz w:val="20"/>
                <w:szCs w:val="20"/>
              </w:rPr>
            </w:pPr>
            <w:r>
              <w:rPr>
                <w:rFonts w:ascii="Calibri" w:hAnsi="Calibri" w:cs="Arial"/>
                <w:b/>
                <w:sz w:val="20"/>
                <w:szCs w:val="20"/>
              </w:rPr>
              <w:t>N/A</w:t>
            </w:r>
          </w:p>
        </w:tc>
      </w:tr>
      <w:tr w:rsidR="00BF301B" w:rsidRPr="00670E66" w14:paraId="5F197310" w14:textId="77777777" w:rsidTr="00BF301B">
        <w:tblPrEx>
          <w:tblBorders>
            <w:top w:val="none" w:sz="0" w:space="0" w:color="auto"/>
            <w:left w:val="none" w:sz="0" w:space="0" w:color="auto"/>
            <w:bottom w:val="none" w:sz="0" w:space="0" w:color="auto"/>
            <w:right w:val="none" w:sz="0" w:space="0" w:color="auto"/>
            <w:insideV w:val="none" w:sz="0" w:space="0" w:color="auto"/>
          </w:tblBorders>
        </w:tblPrEx>
        <w:trPr>
          <w:trHeight w:val="999"/>
        </w:trPr>
        <w:tc>
          <w:tcPr>
            <w:tcW w:w="8582" w:type="dxa"/>
            <w:gridSpan w:val="3"/>
            <w:shd w:val="clear" w:color="auto" w:fill="auto"/>
          </w:tcPr>
          <w:p w14:paraId="297DAEA4" w14:textId="77777777" w:rsidR="00BF301B" w:rsidRPr="00CF1C04" w:rsidRDefault="00BF301B" w:rsidP="007527DB">
            <w:pPr>
              <w:tabs>
                <w:tab w:val="left" w:pos="1290"/>
              </w:tabs>
              <w:ind w:left="34"/>
              <w:rPr>
                <w:rFonts w:ascii="Calibri" w:hAnsi="Calibri"/>
                <w:b/>
                <w:sz w:val="20"/>
                <w:szCs w:val="20"/>
              </w:rPr>
            </w:pPr>
            <w:r w:rsidRPr="00CF1C04">
              <w:rPr>
                <w:rFonts w:ascii="Calibri" w:hAnsi="Calibri"/>
                <w:b/>
                <w:sz w:val="20"/>
                <w:szCs w:val="20"/>
              </w:rPr>
              <w:t>Special Infrastructure Contributions</w:t>
            </w:r>
          </w:p>
          <w:p w14:paraId="55A18286" w14:textId="77777777" w:rsidR="00BF301B" w:rsidRPr="00CF1C04" w:rsidRDefault="00BF301B" w:rsidP="007527DB">
            <w:pPr>
              <w:tabs>
                <w:tab w:val="left" w:pos="1290"/>
              </w:tabs>
              <w:ind w:left="34"/>
              <w:rPr>
                <w:rFonts w:ascii="Calibri" w:hAnsi="Calibri"/>
                <w:sz w:val="20"/>
                <w:szCs w:val="20"/>
              </w:rPr>
            </w:pPr>
            <w:r w:rsidRPr="00CF1C04">
              <w:rPr>
                <w:rFonts w:ascii="Calibri" w:hAnsi="Calibri"/>
                <w:sz w:val="20"/>
                <w:szCs w:val="20"/>
              </w:rPr>
              <w:t>Does the DA require Special Infrastructure Contributions conditions (S94EF)?</w:t>
            </w:r>
          </w:p>
          <w:p w14:paraId="30192A51" w14:textId="77777777" w:rsidR="00BF301B" w:rsidRPr="00CF1C04" w:rsidRDefault="00BF301B" w:rsidP="007527DB">
            <w:pPr>
              <w:tabs>
                <w:tab w:val="left" w:pos="1290"/>
              </w:tabs>
              <w:ind w:left="34"/>
              <w:rPr>
                <w:rFonts w:ascii="Calibri" w:hAnsi="Calibri"/>
                <w:sz w:val="20"/>
                <w:szCs w:val="20"/>
              </w:rPr>
            </w:pPr>
            <w:r w:rsidRPr="00CF1C04">
              <w:rPr>
                <w:rFonts w:ascii="Calibri" w:hAnsi="Calibri"/>
                <w:i/>
                <w:sz w:val="20"/>
                <w:szCs w:val="20"/>
              </w:rPr>
              <w:t>Note: Certain DAs in the Western Sydney Growth Areas Special Contributions Area may require specific Special Infrastructure Contributions (SIC) conditions</w:t>
            </w:r>
          </w:p>
        </w:tc>
        <w:tc>
          <w:tcPr>
            <w:tcW w:w="1198" w:type="dxa"/>
            <w:gridSpan w:val="2"/>
          </w:tcPr>
          <w:p w14:paraId="507944E2" w14:textId="77777777" w:rsidR="00BF301B" w:rsidRPr="00CF1C04" w:rsidRDefault="00BF301B" w:rsidP="007527DB">
            <w:pPr>
              <w:tabs>
                <w:tab w:val="left" w:pos="5910"/>
              </w:tabs>
              <w:jc w:val="right"/>
              <w:rPr>
                <w:rFonts w:ascii="Calibri" w:hAnsi="Calibri" w:cs="Arial"/>
                <w:b/>
                <w:sz w:val="20"/>
                <w:szCs w:val="20"/>
              </w:rPr>
            </w:pPr>
          </w:p>
          <w:p w14:paraId="57547BAD" w14:textId="77777777" w:rsidR="00BF301B" w:rsidRPr="00CF1C04" w:rsidRDefault="00BF301B" w:rsidP="007527DB">
            <w:pPr>
              <w:tabs>
                <w:tab w:val="left" w:pos="5910"/>
              </w:tabs>
              <w:jc w:val="right"/>
              <w:rPr>
                <w:rFonts w:ascii="Calibri" w:hAnsi="Calibri" w:cs="Arial"/>
                <w:b/>
                <w:sz w:val="20"/>
                <w:szCs w:val="20"/>
              </w:rPr>
            </w:pPr>
            <w:r w:rsidRPr="00CF1C04">
              <w:rPr>
                <w:rFonts w:ascii="Calibri" w:hAnsi="Calibri" w:cs="Arial"/>
                <w:b/>
                <w:sz w:val="20"/>
                <w:szCs w:val="20"/>
              </w:rPr>
              <w:t xml:space="preserve"> No</w:t>
            </w:r>
          </w:p>
        </w:tc>
      </w:tr>
      <w:tr w:rsidR="00BF301B" w:rsidRPr="00670E66" w14:paraId="23CEAAEB" w14:textId="77777777" w:rsidTr="00BF301B">
        <w:tblPrEx>
          <w:tblBorders>
            <w:top w:val="none" w:sz="0" w:space="0" w:color="auto"/>
            <w:left w:val="none" w:sz="0" w:space="0" w:color="auto"/>
            <w:bottom w:val="none" w:sz="0" w:space="0" w:color="auto"/>
            <w:right w:val="none" w:sz="0" w:space="0" w:color="auto"/>
            <w:insideV w:val="none" w:sz="0" w:space="0" w:color="auto"/>
          </w:tblBorders>
        </w:tblPrEx>
        <w:tc>
          <w:tcPr>
            <w:tcW w:w="8582" w:type="dxa"/>
            <w:gridSpan w:val="3"/>
            <w:shd w:val="clear" w:color="auto" w:fill="auto"/>
          </w:tcPr>
          <w:p w14:paraId="6E601722" w14:textId="77777777" w:rsidR="00BF301B" w:rsidRPr="00B34F4B" w:rsidRDefault="00BF301B" w:rsidP="007527DB">
            <w:pPr>
              <w:tabs>
                <w:tab w:val="left" w:pos="1290"/>
              </w:tabs>
              <w:ind w:left="34"/>
              <w:rPr>
                <w:rFonts w:ascii="Calibri" w:hAnsi="Calibri"/>
                <w:b/>
                <w:sz w:val="20"/>
                <w:szCs w:val="20"/>
              </w:rPr>
            </w:pPr>
            <w:r w:rsidRPr="00B34F4B">
              <w:rPr>
                <w:rFonts w:ascii="Calibri" w:hAnsi="Calibri"/>
                <w:b/>
                <w:sz w:val="20"/>
                <w:szCs w:val="20"/>
              </w:rPr>
              <w:t>Conditions</w:t>
            </w:r>
          </w:p>
          <w:p w14:paraId="776469E3" w14:textId="77777777" w:rsidR="00BF301B" w:rsidRPr="00B34F4B" w:rsidRDefault="00BF301B" w:rsidP="007527DB">
            <w:pPr>
              <w:tabs>
                <w:tab w:val="left" w:pos="1290"/>
              </w:tabs>
              <w:ind w:left="34"/>
              <w:rPr>
                <w:rFonts w:ascii="Calibri" w:hAnsi="Calibri"/>
                <w:sz w:val="20"/>
                <w:szCs w:val="20"/>
              </w:rPr>
            </w:pPr>
            <w:r w:rsidRPr="00B34F4B">
              <w:rPr>
                <w:rFonts w:ascii="Calibri" w:hAnsi="Calibri"/>
                <w:sz w:val="20"/>
                <w:szCs w:val="20"/>
              </w:rPr>
              <w:t>Have draft conditions been provided to the applicant for comment?</w:t>
            </w:r>
          </w:p>
          <w:p w14:paraId="623F10F0" w14:textId="77777777" w:rsidR="00BF301B" w:rsidRPr="00B34F4B" w:rsidRDefault="00BF301B" w:rsidP="007527DB">
            <w:pPr>
              <w:tabs>
                <w:tab w:val="left" w:pos="1290"/>
              </w:tabs>
              <w:ind w:left="34"/>
              <w:rPr>
                <w:rFonts w:ascii="Calibri" w:hAnsi="Calibri"/>
                <w:b/>
                <w:i/>
                <w:sz w:val="20"/>
                <w:szCs w:val="20"/>
              </w:rPr>
            </w:pPr>
            <w:r w:rsidRPr="00B34F4B">
              <w:rPr>
                <w:rFonts w:ascii="Calibri" w:hAnsi="Calibri"/>
                <w:i/>
                <w:sz w:val="20"/>
                <w:szCs w:val="20"/>
              </w:rPr>
              <w:t>Note: in order to reduce delays in determinations, the Panel prefer that draft conditions, notwithstanding Council’s recommendation, be provided to the applicant to enable any comments to be considered as part of the assessment report</w:t>
            </w:r>
          </w:p>
        </w:tc>
        <w:tc>
          <w:tcPr>
            <w:tcW w:w="1198" w:type="dxa"/>
            <w:gridSpan w:val="2"/>
          </w:tcPr>
          <w:p w14:paraId="2879C18C" w14:textId="77777777" w:rsidR="00BF301B" w:rsidRPr="00B34F4B" w:rsidRDefault="00BF301B" w:rsidP="007527DB">
            <w:pPr>
              <w:jc w:val="right"/>
              <w:rPr>
                <w:rFonts w:ascii="Calibri" w:hAnsi="Calibri" w:cs="Arial"/>
                <w:b/>
                <w:sz w:val="20"/>
                <w:szCs w:val="20"/>
              </w:rPr>
            </w:pPr>
          </w:p>
          <w:p w14:paraId="6202E316" w14:textId="77777777" w:rsidR="00BF301B" w:rsidRPr="00B34F4B" w:rsidRDefault="00BF301B" w:rsidP="007527DB">
            <w:pPr>
              <w:jc w:val="right"/>
              <w:rPr>
                <w:rFonts w:ascii="Calibri" w:hAnsi="Calibri" w:cs="Arial"/>
                <w:b/>
                <w:bCs/>
                <w:sz w:val="20"/>
                <w:szCs w:val="20"/>
              </w:rPr>
            </w:pPr>
            <w:r w:rsidRPr="00B34F4B">
              <w:rPr>
                <w:rFonts w:ascii="Calibri" w:hAnsi="Calibri" w:cs="Arial"/>
                <w:b/>
                <w:sz w:val="20"/>
                <w:szCs w:val="20"/>
              </w:rPr>
              <w:t>Yes</w:t>
            </w:r>
          </w:p>
        </w:tc>
      </w:tr>
    </w:tbl>
    <w:p w14:paraId="4A7FD0BD" w14:textId="77777777" w:rsidR="00BF301B" w:rsidRPr="00670E66" w:rsidRDefault="00BF301B" w:rsidP="00BF301B">
      <w:pPr>
        <w:spacing w:after="200" w:line="276" w:lineRule="auto"/>
        <w:rPr>
          <w:rFonts w:cs="Arial"/>
          <w:b/>
          <w:sz w:val="22"/>
          <w:szCs w:val="22"/>
        </w:rPr>
      </w:pPr>
    </w:p>
    <w:p w14:paraId="750E12DA" w14:textId="074113D4" w:rsidR="002623C7" w:rsidRDefault="002623C7" w:rsidP="007C33C8">
      <w:pPr>
        <w:tabs>
          <w:tab w:val="left" w:pos="1290"/>
        </w:tabs>
        <w:rPr>
          <w:rFonts w:cs="Arial"/>
          <w:b/>
        </w:rPr>
      </w:pPr>
    </w:p>
    <w:p w14:paraId="66A25C58" w14:textId="77777777" w:rsidR="002623C7" w:rsidRDefault="002623C7">
      <w:pPr>
        <w:spacing w:after="160" w:line="259" w:lineRule="auto"/>
        <w:rPr>
          <w:rFonts w:cs="Arial"/>
          <w:b/>
        </w:rPr>
      </w:pPr>
      <w:r>
        <w:rPr>
          <w:rFonts w:cs="Arial"/>
          <w:b/>
        </w:rPr>
        <w:br w:type="page"/>
      </w:r>
    </w:p>
    <w:p w14:paraId="028018B9" w14:textId="77777777" w:rsidR="007C33C8" w:rsidRPr="002623C7" w:rsidRDefault="007C33C8" w:rsidP="007C33C8">
      <w:pPr>
        <w:tabs>
          <w:tab w:val="left" w:pos="1290"/>
        </w:tabs>
        <w:rPr>
          <w:rFonts w:cs="Arial"/>
          <w:b/>
        </w:rPr>
      </w:pPr>
    </w:p>
    <w:p w14:paraId="334BC36C" w14:textId="21A01C4C" w:rsidR="00BF301B" w:rsidRDefault="000014C0" w:rsidP="00BF301B">
      <w:pPr>
        <w:tabs>
          <w:tab w:val="left" w:pos="1290"/>
        </w:tabs>
        <w:autoSpaceDE w:val="0"/>
        <w:autoSpaceDN w:val="0"/>
        <w:adjustRightInd w:val="0"/>
        <w:jc w:val="both"/>
        <w:rPr>
          <w:rFonts w:eastAsiaTheme="minorHAnsi" w:cs="Arial"/>
          <w:b/>
          <w:bCs/>
          <w:sz w:val="22"/>
          <w:szCs w:val="22"/>
          <w:lang w:val="en-AU"/>
        </w:rPr>
      </w:pPr>
      <w:r>
        <w:rPr>
          <w:rFonts w:eastAsiaTheme="minorHAnsi" w:cs="Arial"/>
          <w:b/>
          <w:bCs/>
          <w:sz w:val="22"/>
          <w:szCs w:val="22"/>
          <w:lang w:val="en-AU"/>
        </w:rPr>
        <w:t>(PPSEC-150) BD.2016.103</w:t>
      </w:r>
      <w:r w:rsidR="0033171D">
        <w:rPr>
          <w:rFonts w:eastAsiaTheme="minorHAnsi" w:cs="Arial"/>
          <w:b/>
          <w:bCs/>
          <w:sz w:val="22"/>
          <w:szCs w:val="22"/>
          <w:lang w:val="en-AU"/>
        </w:rPr>
        <w:t xml:space="preserve"> – </w:t>
      </w:r>
      <w:r w:rsidR="0033171D">
        <w:rPr>
          <w:rFonts w:cs="Arial"/>
          <w:b/>
          <w:bCs/>
          <w:lang w:val="en-AU"/>
        </w:rPr>
        <w:t xml:space="preserve">Section 4.55 Application to modify Development Consent No. 2016/103 to change Condition </w:t>
      </w:r>
      <w:r w:rsidR="001A3A52">
        <w:rPr>
          <w:rFonts w:cs="Arial"/>
          <w:b/>
          <w:bCs/>
          <w:lang w:val="en-AU"/>
        </w:rPr>
        <w:t>No’s</w:t>
      </w:r>
      <w:r w:rsidR="0033171D">
        <w:rPr>
          <w:rFonts w:cs="Arial"/>
          <w:b/>
          <w:bCs/>
          <w:lang w:val="en-AU"/>
        </w:rPr>
        <w:t xml:space="preserve"> 4, 5, 12, 13 &amp; 19 relating to the provision of easement access to 188-192 Burwood Road across the subject site being 180-186 Burwood Road &amp; 7-9 Burleigh Street, Burwood. </w:t>
      </w:r>
    </w:p>
    <w:p w14:paraId="17AEB49C" w14:textId="77777777" w:rsidR="00BF301B" w:rsidRPr="00BF301B" w:rsidRDefault="00BF301B" w:rsidP="00BF301B">
      <w:pPr>
        <w:rPr>
          <w:rFonts w:cs="Arial"/>
          <w:b/>
        </w:rPr>
      </w:pPr>
    </w:p>
    <w:p w14:paraId="7DD135B8" w14:textId="727DC3C6" w:rsidR="007C33C8" w:rsidRPr="00BF301B" w:rsidRDefault="007C33C8" w:rsidP="007C33C8">
      <w:pPr>
        <w:ind w:left="2160" w:hanging="2160"/>
        <w:rPr>
          <w:rFonts w:cs="Arial"/>
          <w:sz w:val="22"/>
          <w:szCs w:val="22"/>
        </w:rPr>
      </w:pPr>
      <w:r w:rsidRPr="00BF301B">
        <w:rPr>
          <w:rFonts w:cs="Arial"/>
          <w:b/>
          <w:sz w:val="22"/>
          <w:szCs w:val="22"/>
        </w:rPr>
        <w:t>REPORT BY</w:t>
      </w:r>
      <w:r w:rsidRPr="00BF301B">
        <w:rPr>
          <w:rFonts w:cs="Arial"/>
          <w:sz w:val="22"/>
          <w:szCs w:val="22"/>
        </w:rPr>
        <w:t xml:space="preserve">: </w:t>
      </w:r>
      <w:r w:rsidR="006F525E" w:rsidRPr="00BF301B">
        <w:rPr>
          <w:rFonts w:cs="Arial"/>
          <w:sz w:val="22"/>
          <w:szCs w:val="22"/>
        </w:rPr>
        <w:t xml:space="preserve"> </w:t>
      </w:r>
      <w:r w:rsidR="00BF301B" w:rsidRPr="00BF301B">
        <w:rPr>
          <w:rFonts w:cs="Arial"/>
          <w:sz w:val="22"/>
          <w:szCs w:val="22"/>
        </w:rPr>
        <w:tab/>
      </w:r>
      <w:r w:rsidR="006F525E" w:rsidRPr="00BF301B">
        <w:rPr>
          <w:rFonts w:cs="Arial"/>
          <w:sz w:val="22"/>
          <w:szCs w:val="22"/>
        </w:rPr>
        <w:t>Senior Town Planner</w:t>
      </w:r>
    </w:p>
    <w:p w14:paraId="166307D2" w14:textId="77777777" w:rsidR="006F525E" w:rsidRDefault="006F525E" w:rsidP="00BF301B">
      <w:pPr>
        <w:rPr>
          <w:rFonts w:cs="Arial"/>
          <w:b/>
          <w:sz w:val="22"/>
          <w:szCs w:val="22"/>
        </w:rPr>
      </w:pPr>
    </w:p>
    <w:p w14:paraId="4649AA62" w14:textId="6941D266" w:rsidR="007C33C8" w:rsidRPr="00A10EFB" w:rsidRDefault="006F525E" w:rsidP="007C33C8">
      <w:pPr>
        <w:ind w:left="2160" w:hanging="2160"/>
        <w:rPr>
          <w:rFonts w:cs="Arial"/>
          <w:sz w:val="22"/>
          <w:szCs w:val="22"/>
        </w:rPr>
      </w:pPr>
      <w:r>
        <w:rPr>
          <w:rFonts w:cs="Arial"/>
          <w:b/>
          <w:sz w:val="22"/>
          <w:szCs w:val="22"/>
        </w:rPr>
        <w:t>Owner:</w:t>
      </w:r>
      <w:r>
        <w:rPr>
          <w:rFonts w:cs="Arial"/>
          <w:b/>
          <w:sz w:val="22"/>
          <w:szCs w:val="22"/>
        </w:rPr>
        <w:tab/>
      </w:r>
      <w:r w:rsidR="00A10EFB" w:rsidRPr="00A10EFB">
        <w:rPr>
          <w:rFonts w:cs="Arial"/>
          <w:bCs/>
          <w:sz w:val="22"/>
          <w:szCs w:val="22"/>
          <w:lang w:val="en-AU"/>
        </w:rPr>
        <w:t>Giant Project Group Pty Ltd</w:t>
      </w:r>
    </w:p>
    <w:p w14:paraId="131A4D2B" w14:textId="7CAE791E" w:rsidR="007C33C8" w:rsidRPr="003174B1" w:rsidRDefault="007C33C8" w:rsidP="007C33C8">
      <w:pPr>
        <w:ind w:left="2160" w:hanging="2160"/>
        <w:rPr>
          <w:rFonts w:cs="Arial"/>
          <w:sz w:val="22"/>
          <w:szCs w:val="22"/>
        </w:rPr>
      </w:pPr>
      <w:r w:rsidRPr="003174B1">
        <w:rPr>
          <w:rFonts w:cs="Arial"/>
          <w:b/>
          <w:sz w:val="22"/>
          <w:szCs w:val="22"/>
        </w:rPr>
        <w:t xml:space="preserve">Applicant:  </w:t>
      </w:r>
      <w:r w:rsidRPr="003174B1">
        <w:rPr>
          <w:rFonts w:cs="Arial"/>
          <w:b/>
          <w:sz w:val="22"/>
          <w:szCs w:val="22"/>
        </w:rPr>
        <w:tab/>
      </w:r>
      <w:r w:rsidR="00A10EFB" w:rsidRPr="00A10EFB">
        <w:rPr>
          <w:rFonts w:cs="Arial"/>
          <w:bCs/>
          <w:sz w:val="22"/>
          <w:szCs w:val="22"/>
          <w:lang w:val="en-AU"/>
        </w:rPr>
        <w:t>Mr P Elias C/o Urbanlink Pty Ltd</w:t>
      </w:r>
    </w:p>
    <w:p w14:paraId="730F1CBF" w14:textId="20C4E7B6" w:rsidR="007C33C8" w:rsidRPr="003174B1" w:rsidRDefault="007C33C8" w:rsidP="007C33C8">
      <w:pPr>
        <w:ind w:left="2160" w:hanging="2160"/>
        <w:rPr>
          <w:rFonts w:cs="Arial"/>
          <w:sz w:val="22"/>
          <w:szCs w:val="22"/>
        </w:rPr>
      </w:pPr>
      <w:r w:rsidRPr="003174B1">
        <w:rPr>
          <w:rFonts w:cs="Arial"/>
          <w:b/>
          <w:sz w:val="22"/>
          <w:szCs w:val="22"/>
        </w:rPr>
        <w:t xml:space="preserve">Location: </w:t>
      </w:r>
      <w:r w:rsidRPr="003174B1">
        <w:rPr>
          <w:rFonts w:cs="Arial"/>
          <w:b/>
          <w:sz w:val="22"/>
          <w:szCs w:val="22"/>
        </w:rPr>
        <w:tab/>
      </w:r>
      <w:r w:rsidR="0033171D">
        <w:rPr>
          <w:rFonts w:cs="Arial"/>
          <w:bCs/>
          <w:sz w:val="22"/>
          <w:szCs w:val="22"/>
          <w:lang w:val="en-AU"/>
        </w:rPr>
        <w:t>180-186 Burwood Road &amp; 7-9 Burleigh Street, Burw</w:t>
      </w:r>
      <w:r w:rsidR="00A10EFB">
        <w:rPr>
          <w:rFonts w:cs="Arial"/>
          <w:bCs/>
          <w:sz w:val="22"/>
          <w:szCs w:val="22"/>
          <w:lang w:val="en-AU"/>
        </w:rPr>
        <w:t>o</w:t>
      </w:r>
      <w:r w:rsidR="0033171D">
        <w:rPr>
          <w:rFonts w:cs="Arial"/>
          <w:bCs/>
          <w:sz w:val="22"/>
          <w:szCs w:val="22"/>
          <w:lang w:val="en-AU"/>
        </w:rPr>
        <w:t>od</w:t>
      </w:r>
    </w:p>
    <w:p w14:paraId="25CEB915" w14:textId="06432D2B" w:rsidR="007C33C8" w:rsidRPr="003174B1" w:rsidRDefault="007C33C8" w:rsidP="007C33C8">
      <w:pPr>
        <w:ind w:left="2160" w:hanging="2160"/>
        <w:rPr>
          <w:rFonts w:cs="Arial"/>
          <w:sz w:val="22"/>
          <w:szCs w:val="22"/>
        </w:rPr>
      </w:pPr>
      <w:r w:rsidRPr="003174B1">
        <w:rPr>
          <w:rFonts w:cs="Arial"/>
          <w:b/>
          <w:sz w:val="22"/>
          <w:szCs w:val="22"/>
        </w:rPr>
        <w:t xml:space="preserve">Zoning:  </w:t>
      </w:r>
      <w:r w:rsidRPr="003174B1">
        <w:rPr>
          <w:rFonts w:cs="Arial"/>
          <w:b/>
          <w:sz w:val="22"/>
          <w:szCs w:val="22"/>
        </w:rPr>
        <w:tab/>
      </w:r>
      <w:r w:rsidR="00A10EFB" w:rsidRPr="00A10EFB">
        <w:rPr>
          <w:rFonts w:cs="Arial"/>
          <w:sz w:val="22"/>
          <w:szCs w:val="22"/>
        </w:rPr>
        <w:t xml:space="preserve">B4 Mixed Use – Burwood Local </w:t>
      </w:r>
      <w:r w:rsidR="001A3A52" w:rsidRPr="00A10EFB">
        <w:rPr>
          <w:rFonts w:cs="Arial"/>
          <w:sz w:val="22"/>
          <w:szCs w:val="22"/>
        </w:rPr>
        <w:t>Environmental</w:t>
      </w:r>
      <w:r w:rsidR="00A10EFB" w:rsidRPr="00A10EFB">
        <w:rPr>
          <w:rFonts w:cs="Arial"/>
          <w:sz w:val="22"/>
          <w:szCs w:val="22"/>
        </w:rPr>
        <w:t xml:space="preserve"> Plan (BLEP) 2012</w:t>
      </w:r>
    </w:p>
    <w:p w14:paraId="069F317A" w14:textId="77777777" w:rsidR="007C33C8" w:rsidRPr="00670E66" w:rsidRDefault="007C33C8" w:rsidP="007C33C8">
      <w:pPr>
        <w:ind w:left="2160" w:hanging="2160"/>
        <w:rPr>
          <w:rFonts w:cs="Arial"/>
          <w:b/>
          <w:sz w:val="22"/>
          <w:szCs w:val="22"/>
        </w:rPr>
      </w:pPr>
    </w:p>
    <w:p w14:paraId="2439B671" w14:textId="77777777" w:rsidR="007C33C8" w:rsidRPr="00670E66" w:rsidRDefault="007C33C8" w:rsidP="007C33C8">
      <w:pPr>
        <w:pStyle w:val="Heading2"/>
        <w:spacing w:before="0"/>
        <w:rPr>
          <w:rFonts w:ascii="Arial" w:hAnsi="Arial" w:cs="Arial"/>
          <w:sz w:val="22"/>
          <w:szCs w:val="22"/>
          <w:u w:val="single"/>
        </w:rPr>
      </w:pPr>
      <w:r w:rsidRPr="00670E66">
        <w:rPr>
          <w:rFonts w:ascii="Arial" w:hAnsi="Arial" w:cs="Arial"/>
          <w:sz w:val="22"/>
          <w:szCs w:val="22"/>
          <w:u w:val="single"/>
        </w:rPr>
        <w:t>Proposal</w:t>
      </w:r>
    </w:p>
    <w:p w14:paraId="5518CB77" w14:textId="1E1FA555" w:rsidR="007C33C8" w:rsidRPr="00480EB9" w:rsidRDefault="0033171D" w:rsidP="007C33C8">
      <w:pPr>
        <w:jc w:val="both"/>
        <w:rPr>
          <w:rFonts w:cs="Arial"/>
          <w:sz w:val="22"/>
          <w:szCs w:val="22"/>
        </w:rPr>
      </w:pPr>
      <w:r>
        <w:rPr>
          <w:sz w:val="22"/>
          <w:szCs w:val="22"/>
        </w:rPr>
        <w:t xml:space="preserve">Section 4.55 Application No. 2016/103 was lodged with Council on </w:t>
      </w:r>
      <w:r w:rsidR="00A10EFB">
        <w:rPr>
          <w:sz w:val="22"/>
          <w:szCs w:val="22"/>
        </w:rPr>
        <w:t xml:space="preserve">10 August 2021 to amend Development Consent No. 2016.103 </w:t>
      </w:r>
      <w:r w:rsidR="00480EB9" w:rsidRPr="00480EB9">
        <w:rPr>
          <w:rFonts w:cs="Arial"/>
          <w:bCs/>
          <w:sz w:val="22"/>
          <w:szCs w:val="22"/>
          <w:lang w:val="en-AU"/>
        </w:rPr>
        <w:t>to modify Development Consent No. 2016/103 to change Condition No’s 4, 5, 12, 13 &amp; 19 relating to the provision of easement access to 188-192 Burwood Road across the subject site being 180-186 Burwood Road &amp; 7-9 Burleigh Street, Burwood</w:t>
      </w:r>
      <w:r w:rsidR="00480EB9">
        <w:rPr>
          <w:rFonts w:cs="Arial"/>
          <w:bCs/>
          <w:sz w:val="22"/>
          <w:szCs w:val="22"/>
          <w:lang w:val="en-AU"/>
        </w:rPr>
        <w:t>.</w:t>
      </w:r>
    </w:p>
    <w:p w14:paraId="334279D6" w14:textId="77777777" w:rsidR="007C33C8" w:rsidRPr="00670E66" w:rsidRDefault="007C33C8" w:rsidP="007C33C8">
      <w:pPr>
        <w:ind w:left="2160" w:hanging="2160"/>
        <w:rPr>
          <w:rFonts w:cs="Arial"/>
          <w:b/>
          <w:sz w:val="22"/>
          <w:szCs w:val="22"/>
        </w:rPr>
      </w:pPr>
    </w:p>
    <w:p w14:paraId="1848C5E9" w14:textId="77777777" w:rsidR="007C33C8" w:rsidRPr="00670E66" w:rsidRDefault="007C33C8" w:rsidP="007C33C8">
      <w:pPr>
        <w:pStyle w:val="Heading2"/>
        <w:spacing w:before="0"/>
        <w:rPr>
          <w:rFonts w:ascii="Arial" w:hAnsi="Arial" w:cs="Arial"/>
          <w:sz w:val="22"/>
          <w:szCs w:val="22"/>
          <w:u w:val="single"/>
        </w:rPr>
      </w:pPr>
      <w:r w:rsidRPr="00670E66">
        <w:rPr>
          <w:rFonts w:ascii="Arial" w:hAnsi="Arial" w:cs="Arial"/>
          <w:sz w:val="22"/>
          <w:szCs w:val="22"/>
          <w:u w:val="single"/>
        </w:rPr>
        <w:t>Regional Planning Panel Referral Criteria</w:t>
      </w:r>
    </w:p>
    <w:p w14:paraId="3C4483B8" w14:textId="74479D71" w:rsidR="00F12306" w:rsidRPr="000014C0" w:rsidRDefault="00F12306" w:rsidP="00F12306">
      <w:pPr>
        <w:jc w:val="both"/>
        <w:rPr>
          <w:rFonts w:cs="Arial"/>
          <w:sz w:val="22"/>
          <w:szCs w:val="22"/>
        </w:rPr>
      </w:pPr>
      <w:r w:rsidRPr="000014C0">
        <w:rPr>
          <w:rFonts w:cs="Arial"/>
          <w:sz w:val="22"/>
          <w:szCs w:val="22"/>
        </w:rPr>
        <w:t>The</w:t>
      </w:r>
      <w:r>
        <w:rPr>
          <w:rFonts w:cs="Arial"/>
          <w:sz w:val="22"/>
          <w:szCs w:val="22"/>
        </w:rPr>
        <w:t xml:space="preserve"> amended</w:t>
      </w:r>
      <w:r w:rsidRPr="000014C0">
        <w:rPr>
          <w:rFonts w:cs="Arial"/>
          <w:sz w:val="22"/>
          <w:szCs w:val="22"/>
        </w:rPr>
        <w:t xml:space="preserve"> </w:t>
      </w:r>
      <w:r>
        <w:rPr>
          <w:rFonts w:cs="Arial"/>
          <w:sz w:val="22"/>
          <w:szCs w:val="22"/>
        </w:rPr>
        <w:t xml:space="preserve">Section 4.55 Application </w:t>
      </w:r>
      <w:r w:rsidRPr="000014C0">
        <w:rPr>
          <w:rFonts w:cs="Arial"/>
          <w:sz w:val="22"/>
          <w:szCs w:val="22"/>
        </w:rPr>
        <w:t xml:space="preserve">seeks to </w:t>
      </w:r>
      <w:r>
        <w:rPr>
          <w:rFonts w:cs="Arial"/>
          <w:sz w:val="22"/>
          <w:szCs w:val="22"/>
        </w:rPr>
        <w:t>amend a condition</w:t>
      </w:r>
      <w:r w:rsidRPr="000014C0">
        <w:rPr>
          <w:rFonts w:cs="Arial"/>
          <w:sz w:val="22"/>
          <w:szCs w:val="22"/>
        </w:rPr>
        <w:t xml:space="preserve"> </w:t>
      </w:r>
      <w:r>
        <w:rPr>
          <w:rFonts w:cs="Arial"/>
          <w:sz w:val="22"/>
          <w:szCs w:val="22"/>
        </w:rPr>
        <w:t>relating to the timing of the creation of</w:t>
      </w:r>
      <w:r w:rsidRPr="000014C0">
        <w:rPr>
          <w:rFonts w:cs="Arial"/>
          <w:sz w:val="22"/>
          <w:szCs w:val="22"/>
        </w:rPr>
        <w:t xml:space="preserve"> an easement for vehicular access over the subject site to the adjoining property No 182 Burwood Rd Burwood</w:t>
      </w:r>
      <w:r>
        <w:rPr>
          <w:rFonts w:cs="Arial"/>
          <w:sz w:val="22"/>
          <w:szCs w:val="22"/>
        </w:rPr>
        <w:t>, and to delete conditions also relating to this easement creation</w:t>
      </w:r>
      <w:r w:rsidRPr="000014C0">
        <w:rPr>
          <w:rFonts w:cs="Arial"/>
          <w:sz w:val="22"/>
          <w:szCs w:val="22"/>
        </w:rPr>
        <w:t xml:space="preserve">. In their original determination on 21 December 2017, the </w:t>
      </w:r>
      <w:r w:rsidR="008741C8">
        <w:rPr>
          <w:rFonts w:cs="Arial"/>
          <w:sz w:val="22"/>
          <w:szCs w:val="22"/>
        </w:rPr>
        <w:t xml:space="preserve">Joint Regional Planning </w:t>
      </w:r>
      <w:r w:rsidRPr="000014C0">
        <w:rPr>
          <w:rFonts w:cs="Arial"/>
          <w:sz w:val="22"/>
          <w:szCs w:val="22"/>
        </w:rPr>
        <w:t>Panel</w:t>
      </w:r>
      <w:r w:rsidR="008741C8">
        <w:rPr>
          <w:rFonts w:cs="Arial"/>
          <w:sz w:val="22"/>
          <w:szCs w:val="22"/>
        </w:rPr>
        <w:t xml:space="preserve"> (JRPP)</w:t>
      </w:r>
      <w:bookmarkStart w:id="0" w:name="_GoBack"/>
      <w:bookmarkEnd w:id="0"/>
      <w:r w:rsidRPr="000014C0">
        <w:rPr>
          <w:rFonts w:cs="Arial"/>
          <w:sz w:val="22"/>
          <w:szCs w:val="22"/>
        </w:rPr>
        <w:t xml:space="preserve"> imposed a condition requiring such an easement to be created and placed on the title prior to the issue of a Construction Certificate.</w:t>
      </w:r>
    </w:p>
    <w:p w14:paraId="7D4CBDB4" w14:textId="77777777" w:rsidR="007C33C8" w:rsidRDefault="007C33C8" w:rsidP="007C33C8">
      <w:pPr>
        <w:tabs>
          <w:tab w:val="left" w:pos="-567"/>
        </w:tabs>
        <w:rPr>
          <w:rFonts w:ascii="Calibri" w:hAnsi="Calibri"/>
          <w:b/>
        </w:rPr>
      </w:pPr>
    </w:p>
    <w:p w14:paraId="6702B239" w14:textId="77777777" w:rsidR="0057722B" w:rsidRDefault="007C33C8" w:rsidP="00D83AD2">
      <w:pPr>
        <w:pStyle w:val="Heading2"/>
        <w:spacing w:before="0"/>
        <w:rPr>
          <w:rFonts w:ascii="Arial" w:hAnsi="Arial" w:cs="Arial"/>
          <w:sz w:val="22"/>
          <w:szCs w:val="22"/>
          <w:u w:val="single"/>
        </w:rPr>
      </w:pPr>
      <w:r w:rsidRPr="00670E66">
        <w:rPr>
          <w:rFonts w:ascii="Arial" w:hAnsi="Arial" w:cs="Arial"/>
          <w:sz w:val="22"/>
          <w:szCs w:val="22"/>
          <w:u w:val="single"/>
        </w:rPr>
        <w:t>Locality</w:t>
      </w:r>
    </w:p>
    <w:p w14:paraId="1102FD44" w14:textId="77777777" w:rsidR="00AC627E" w:rsidRPr="00AC627E" w:rsidRDefault="00AC627E" w:rsidP="00D83AD2">
      <w:pPr>
        <w:jc w:val="both"/>
        <w:rPr>
          <w:sz w:val="22"/>
          <w:szCs w:val="22"/>
          <w:lang w:val="en-AU"/>
        </w:rPr>
      </w:pPr>
      <w:r w:rsidRPr="00AC627E">
        <w:rPr>
          <w:sz w:val="22"/>
          <w:szCs w:val="22"/>
          <w:lang w:val="en-AU"/>
        </w:rPr>
        <w:t xml:space="preserve">The site is located within the B4 Mixed Use zone pursuant to BLEP 2012 and is in the Burwood Town Centre (refer to </w:t>
      </w:r>
      <w:r w:rsidRPr="00AC627E">
        <w:rPr>
          <w:b/>
          <w:sz w:val="22"/>
          <w:szCs w:val="22"/>
          <w:lang w:val="en-AU"/>
        </w:rPr>
        <w:t xml:space="preserve">Figures 1 </w:t>
      </w:r>
      <w:r w:rsidRPr="00AC627E">
        <w:rPr>
          <w:bCs/>
          <w:sz w:val="22"/>
          <w:szCs w:val="22"/>
          <w:lang w:val="en-AU"/>
        </w:rPr>
        <w:t>and</w:t>
      </w:r>
      <w:r w:rsidRPr="00AC627E">
        <w:rPr>
          <w:b/>
          <w:sz w:val="22"/>
          <w:szCs w:val="22"/>
          <w:lang w:val="en-AU"/>
        </w:rPr>
        <w:t xml:space="preserve"> 2</w:t>
      </w:r>
      <w:r w:rsidRPr="00AC627E">
        <w:rPr>
          <w:sz w:val="22"/>
          <w:szCs w:val="22"/>
          <w:lang w:val="en-AU"/>
        </w:rPr>
        <w:t>).</w:t>
      </w:r>
    </w:p>
    <w:p w14:paraId="3ABAC3F7" w14:textId="77777777" w:rsidR="00AC627E" w:rsidRPr="00C56156" w:rsidRDefault="00AC627E" w:rsidP="00D83AD2">
      <w:pPr>
        <w:jc w:val="both"/>
        <w:rPr>
          <w:rStyle w:val="fontstyle21"/>
          <w:lang w:val="en-AU"/>
        </w:rPr>
      </w:pPr>
    </w:p>
    <w:p w14:paraId="7BA9B690" w14:textId="77777777" w:rsidR="00F12306" w:rsidRPr="00C56156" w:rsidRDefault="00F12306" w:rsidP="00D83AD2">
      <w:pPr>
        <w:jc w:val="both"/>
        <w:rPr>
          <w:rStyle w:val="fontstyle21"/>
          <w:lang w:val="en-AU"/>
        </w:rPr>
      </w:pPr>
      <w:r w:rsidRPr="00C56156">
        <w:rPr>
          <w:rStyle w:val="fontstyle21"/>
          <w:lang w:val="en-AU"/>
        </w:rPr>
        <w:t>The site comprises two allotments known as Nos. 180-186 Burwood Road and 7-9 Burleigh</w:t>
      </w:r>
      <w:r>
        <w:rPr>
          <w:rStyle w:val="fontstyle21"/>
          <w:lang w:val="en-AU"/>
        </w:rPr>
        <w:t xml:space="preserve"> </w:t>
      </w:r>
      <w:r w:rsidRPr="00C56156">
        <w:rPr>
          <w:rStyle w:val="fontstyle21"/>
          <w:lang w:val="en-AU"/>
        </w:rPr>
        <w:t xml:space="preserve">Street. The legal description of the site is Lot 100 in DP 1046417 and Lot 2 in DP 741809. </w:t>
      </w:r>
    </w:p>
    <w:p w14:paraId="38CDB4B0" w14:textId="77777777" w:rsidR="00F12306" w:rsidRPr="00C56156" w:rsidRDefault="00F12306" w:rsidP="00D83AD2">
      <w:pPr>
        <w:jc w:val="both"/>
        <w:rPr>
          <w:rStyle w:val="fontstyle21"/>
          <w:lang w:val="en-AU"/>
        </w:rPr>
      </w:pPr>
    </w:p>
    <w:p w14:paraId="46999FE0" w14:textId="77777777" w:rsidR="00F12306" w:rsidRDefault="00F12306" w:rsidP="00D83AD2">
      <w:pPr>
        <w:jc w:val="both"/>
        <w:rPr>
          <w:rStyle w:val="fontstyle21"/>
          <w:lang w:val="en-AU"/>
        </w:rPr>
      </w:pPr>
      <w:r w:rsidRPr="00C56156">
        <w:rPr>
          <w:rStyle w:val="fontstyle21"/>
          <w:lang w:val="en-AU"/>
        </w:rPr>
        <w:t>The site has an area of 1,632.6m², a Burwood Road frontage of 15.295m, a Burleigh Street</w:t>
      </w:r>
      <w:r>
        <w:rPr>
          <w:rStyle w:val="fontstyle21"/>
          <w:lang w:val="en-AU"/>
        </w:rPr>
        <w:t xml:space="preserve"> </w:t>
      </w:r>
      <w:r w:rsidRPr="00C56156">
        <w:rPr>
          <w:rStyle w:val="fontstyle21"/>
          <w:lang w:val="en-AU"/>
        </w:rPr>
        <w:t>frontage of 26.74m, and a depth on 100.915m. The site has a fall of approximately 1.7m</w:t>
      </w:r>
      <w:r>
        <w:rPr>
          <w:rStyle w:val="fontstyle21"/>
          <w:lang w:val="en-AU"/>
        </w:rPr>
        <w:t xml:space="preserve"> </w:t>
      </w:r>
      <w:r w:rsidRPr="00C56156">
        <w:rPr>
          <w:rStyle w:val="fontstyle21"/>
          <w:lang w:val="en-AU"/>
        </w:rPr>
        <w:t>from the Burwood Road frontage to the Burleigh Street frontage.</w:t>
      </w:r>
    </w:p>
    <w:p w14:paraId="0E972959" w14:textId="77777777" w:rsidR="00F12306" w:rsidRDefault="00F12306" w:rsidP="00D83AD2">
      <w:pPr>
        <w:jc w:val="both"/>
        <w:rPr>
          <w:rStyle w:val="fontstyle21"/>
          <w:lang w:val="en-AU"/>
        </w:rPr>
      </w:pPr>
    </w:p>
    <w:p w14:paraId="5819EE0F" w14:textId="77777777" w:rsidR="00F12306" w:rsidRDefault="00F12306" w:rsidP="00D83AD2">
      <w:pPr>
        <w:jc w:val="both"/>
        <w:rPr>
          <w:rStyle w:val="fontstyle21"/>
          <w:lang w:val="en-AU"/>
        </w:rPr>
      </w:pPr>
      <w:r w:rsidRPr="00C56156">
        <w:rPr>
          <w:rStyle w:val="fontstyle21"/>
          <w:lang w:val="en-AU"/>
        </w:rPr>
        <w:t>A disused commercial building occupies 180-186 Burwood Road, and a three (3) storey</w:t>
      </w:r>
      <w:r>
        <w:rPr>
          <w:rStyle w:val="fontstyle21"/>
          <w:lang w:val="en-AU"/>
        </w:rPr>
        <w:t xml:space="preserve"> </w:t>
      </w:r>
      <w:r w:rsidRPr="00C56156">
        <w:rPr>
          <w:rStyle w:val="fontstyle21"/>
          <w:lang w:val="en-AU"/>
        </w:rPr>
        <w:t>conference centre occupies 7-9 Burleigh Street. One (1) and two (2) storey commercial</w:t>
      </w:r>
      <w:r>
        <w:rPr>
          <w:rStyle w:val="fontstyle21"/>
          <w:lang w:val="en-AU"/>
        </w:rPr>
        <w:t xml:space="preserve"> </w:t>
      </w:r>
      <w:r w:rsidRPr="00C56156">
        <w:rPr>
          <w:rStyle w:val="fontstyle21"/>
          <w:lang w:val="en-AU"/>
        </w:rPr>
        <w:t>buildings are located to the north and south of 180-186 Burwood Road. A nine (9) storey</w:t>
      </w:r>
      <w:r>
        <w:rPr>
          <w:rStyle w:val="fontstyle21"/>
          <w:lang w:val="en-AU"/>
        </w:rPr>
        <w:t xml:space="preserve"> </w:t>
      </w:r>
      <w:r w:rsidRPr="00C56156">
        <w:rPr>
          <w:rStyle w:val="fontstyle21"/>
          <w:lang w:val="en-AU"/>
        </w:rPr>
        <w:t>mixed use development occupies 11-17 Burleigh Street (south of the site), and Telstra car</w:t>
      </w:r>
      <w:r>
        <w:rPr>
          <w:rStyle w:val="fontstyle21"/>
          <w:lang w:val="en-AU"/>
        </w:rPr>
        <w:t xml:space="preserve"> </w:t>
      </w:r>
      <w:r w:rsidRPr="00C56156">
        <w:rPr>
          <w:rStyle w:val="fontstyle21"/>
          <w:lang w:val="en-AU"/>
        </w:rPr>
        <w:t>parking is located to the north, along Burleigh Street. Council’s car park, two (2) storey</w:t>
      </w:r>
      <w:r>
        <w:rPr>
          <w:rStyle w:val="fontstyle21"/>
          <w:lang w:val="en-AU"/>
        </w:rPr>
        <w:t xml:space="preserve"> </w:t>
      </w:r>
      <w:r w:rsidRPr="00C56156">
        <w:rPr>
          <w:rStyle w:val="fontstyle21"/>
          <w:lang w:val="en-AU"/>
        </w:rPr>
        <w:t>terraces, and the former Burwood Police Station and Court House are located across</w:t>
      </w:r>
      <w:r>
        <w:rPr>
          <w:rStyle w:val="fontstyle21"/>
          <w:lang w:val="en-AU"/>
        </w:rPr>
        <w:t xml:space="preserve"> </w:t>
      </w:r>
      <w:r w:rsidRPr="00C56156">
        <w:rPr>
          <w:rStyle w:val="fontstyle21"/>
          <w:lang w:val="en-AU"/>
        </w:rPr>
        <w:t>Burleigh Street. These properties are identified as heritage items.</w:t>
      </w:r>
    </w:p>
    <w:p w14:paraId="184792AA" w14:textId="22C1B0D6" w:rsidR="007C33C8" w:rsidRPr="007C33C8" w:rsidRDefault="007C33C8" w:rsidP="00F12306">
      <w:pPr>
        <w:jc w:val="both"/>
        <w:rPr>
          <w:rFonts w:cs="Arial"/>
          <w:sz w:val="22"/>
          <w:szCs w:val="22"/>
        </w:rPr>
      </w:pPr>
    </w:p>
    <w:p w14:paraId="0CD235BD" w14:textId="77777777" w:rsidR="007C33C8" w:rsidRPr="007C33C8" w:rsidRDefault="007C33C8" w:rsidP="007C33C8">
      <w:pPr>
        <w:jc w:val="both"/>
        <w:rPr>
          <w:rFonts w:cs="Arial"/>
          <w:sz w:val="22"/>
          <w:szCs w:val="22"/>
        </w:rPr>
      </w:pPr>
    </w:p>
    <w:p w14:paraId="77644D0D" w14:textId="77777777" w:rsidR="007C33C8" w:rsidRPr="007C33C8" w:rsidRDefault="007C33C8" w:rsidP="007C33C8">
      <w:pPr>
        <w:jc w:val="both"/>
        <w:rPr>
          <w:rFonts w:cs="Arial"/>
          <w:sz w:val="22"/>
          <w:szCs w:val="22"/>
        </w:rPr>
      </w:pPr>
    </w:p>
    <w:p w14:paraId="5DECF12B" w14:textId="77777777" w:rsidR="007C33C8" w:rsidRPr="009F070A" w:rsidRDefault="007C33C8" w:rsidP="007C33C8">
      <w:pPr>
        <w:autoSpaceDE w:val="0"/>
        <w:autoSpaceDN w:val="0"/>
        <w:adjustRightInd w:val="0"/>
        <w:snapToGrid w:val="0"/>
        <w:ind w:left="-567"/>
        <w:rPr>
          <w:rFonts w:cs="Arial"/>
          <w:color w:val="000000"/>
          <w:sz w:val="22"/>
          <w:szCs w:val="22"/>
        </w:rPr>
      </w:pPr>
      <w:r w:rsidRPr="009F070A">
        <w:rPr>
          <w:rFonts w:ascii="Calibri" w:hAnsi="Calibri"/>
          <w:sz w:val="20"/>
          <w:szCs w:val="20"/>
        </w:rPr>
        <w:br w:type="textWrapping" w:clear="all"/>
      </w:r>
    </w:p>
    <w:p w14:paraId="40C1ABB7" w14:textId="7CAEF977" w:rsidR="00DA550C" w:rsidRDefault="00F12306" w:rsidP="00DA550C">
      <w:pPr>
        <w:tabs>
          <w:tab w:val="left" w:pos="-567"/>
        </w:tabs>
        <w:ind w:left="-567"/>
        <w:jc w:val="center"/>
        <w:rPr>
          <w:noProof/>
          <w:lang w:val="en-AU" w:eastAsia="en-AU"/>
        </w:rPr>
      </w:pPr>
      <w:r w:rsidRPr="00F12306">
        <w:rPr>
          <w:noProof/>
          <w:lang w:val="en-AU" w:eastAsia="en-AU"/>
        </w:rPr>
        <w:lastRenderedPageBreak/>
        <w:drawing>
          <wp:inline distT="0" distB="0" distL="0" distR="0" wp14:anchorId="5FA53B85" wp14:editId="4D4240FE">
            <wp:extent cx="4400426" cy="24955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10107" cy="2501041"/>
                    </a:xfrm>
                    <a:prstGeom prst="rect">
                      <a:avLst/>
                    </a:prstGeom>
                  </pic:spPr>
                </pic:pic>
              </a:graphicData>
            </a:graphic>
          </wp:inline>
        </w:drawing>
      </w:r>
    </w:p>
    <w:p w14:paraId="299A5751" w14:textId="5C14BE3F" w:rsidR="007C33C8" w:rsidRDefault="00B77FA1" w:rsidP="00DA550C">
      <w:pPr>
        <w:tabs>
          <w:tab w:val="left" w:pos="-567"/>
        </w:tabs>
        <w:ind w:left="-567"/>
        <w:jc w:val="center"/>
        <w:rPr>
          <w:noProof/>
          <w:sz w:val="16"/>
          <w:szCs w:val="16"/>
          <w:lang w:val="en-AU" w:eastAsia="en-AU"/>
        </w:rPr>
      </w:pPr>
      <w:r>
        <w:rPr>
          <w:b/>
          <w:noProof/>
          <w:sz w:val="16"/>
          <w:szCs w:val="16"/>
          <w:lang w:val="en-AU" w:eastAsia="en-AU"/>
        </w:rPr>
        <w:t>Figure</w:t>
      </w:r>
      <w:r w:rsidR="001347E5" w:rsidRPr="00DA550C">
        <w:rPr>
          <w:b/>
          <w:noProof/>
          <w:sz w:val="16"/>
          <w:szCs w:val="16"/>
          <w:lang w:val="en-AU" w:eastAsia="en-AU"/>
        </w:rPr>
        <w:t xml:space="preserve"> 1</w:t>
      </w:r>
      <w:r w:rsidR="007C33C8" w:rsidRPr="00104E5D">
        <w:rPr>
          <w:noProof/>
          <w:sz w:val="16"/>
          <w:szCs w:val="16"/>
          <w:lang w:val="en-AU" w:eastAsia="en-AU"/>
        </w:rPr>
        <w:t>: Site</w:t>
      </w:r>
      <w:r w:rsidR="00DA550C">
        <w:rPr>
          <w:noProof/>
          <w:sz w:val="16"/>
          <w:szCs w:val="16"/>
          <w:lang w:val="en-AU" w:eastAsia="en-AU"/>
        </w:rPr>
        <w:t xml:space="preserve"> Aerial</w:t>
      </w:r>
      <w:r w:rsidR="007C33C8" w:rsidRPr="00104E5D">
        <w:rPr>
          <w:noProof/>
          <w:sz w:val="16"/>
          <w:szCs w:val="16"/>
          <w:lang w:val="en-AU" w:eastAsia="en-AU"/>
        </w:rPr>
        <w:t>. Courtesy: TURNER</w:t>
      </w:r>
    </w:p>
    <w:p w14:paraId="01C43F8C" w14:textId="77777777" w:rsidR="00B77FA1" w:rsidRPr="00DA550C" w:rsidRDefault="00B77FA1" w:rsidP="00DA550C">
      <w:pPr>
        <w:tabs>
          <w:tab w:val="left" w:pos="-567"/>
        </w:tabs>
        <w:ind w:left="-567"/>
        <w:jc w:val="center"/>
        <w:rPr>
          <w:rFonts w:ascii="Calibri" w:hAnsi="Calibri"/>
          <w:b/>
          <w:sz w:val="16"/>
          <w:szCs w:val="16"/>
        </w:rPr>
      </w:pPr>
    </w:p>
    <w:p w14:paraId="4FDB7B4D" w14:textId="4F0B48FA" w:rsidR="00DA550C" w:rsidRPr="00090BEB" w:rsidRDefault="00F12306" w:rsidP="00090BEB">
      <w:pPr>
        <w:tabs>
          <w:tab w:val="left" w:pos="-567"/>
        </w:tabs>
        <w:ind w:left="-567"/>
        <w:jc w:val="center"/>
        <w:rPr>
          <w:noProof/>
          <w:sz w:val="16"/>
          <w:szCs w:val="16"/>
          <w:lang w:val="en-AU" w:eastAsia="en-AU"/>
        </w:rPr>
      </w:pPr>
      <w:r w:rsidRPr="00F12306">
        <w:rPr>
          <w:rFonts w:ascii="Calibri" w:hAnsi="Calibri"/>
          <w:noProof/>
          <w:lang w:val="en-AU" w:eastAsia="en-AU"/>
        </w:rPr>
        <w:drawing>
          <wp:inline distT="0" distB="0" distL="0" distR="0" wp14:anchorId="2B94E52D" wp14:editId="0A5D911B">
            <wp:extent cx="4501262"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10120" cy="2767686"/>
                    </a:xfrm>
                    <a:prstGeom prst="rect">
                      <a:avLst/>
                    </a:prstGeom>
                  </pic:spPr>
                </pic:pic>
              </a:graphicData>
            </a:graphic>
          </wp:inline>
        </w:drawing>
      </w:r>
      <w:r w:rsidR="00DA550C">
        <w:rPr>
          <w:rFonts w:ascii="Calibri" w:hAnsi="Calibri"/>
        </w:rPr>
        <w:br w:type="textWrapping" w:clear="all"/>
      </w:r>
      <w:r w:rsidR="00B77FA1">
        <w:rPr>
          <w:b/>
          <w:noProof/>
          <w:sz w:val="16"/>
          <w:szCs w:val="16"/>
          <w:lang w:val="en-AU" w:eastAsia="en-AU"/>
        </w:rPr>
        <w:t>Figure</w:t>
      </w:r>
      <w:r w:rsidR="00DA550C" w:rsidRPr="00DA550C">
        <w:rPr>
          <w:b/>
          <w:noProof/>
          <w:sz w:val="16"/>
          <w:szCs w:val="16"/>
          <w:lang w:val="en-AU" w:eastAsia="en-AU"/>
        </w:rPr>
        <w:t xml:space="preserve"> 2</w:t>
      </w:r>
      <w:r w:rsidR="00DA550C">
        <w:rPr>
          <w:noProof/>
          <w:sz w:val="16"/>
          <w:szCs w:val="16"/>
          <w:lang w:val="en-AU" w:eastAsia="en-AU"/>
        </w:rPr>
        <w:t>: Burwood Unitin</w:t>
      </w:r>
      <w:r w:rsidR="00090BEB">
        <w:rPr>
          <w:noProof/>
          <w:sz w:val="16"/>
          <w:szCs w:val="16"/>
          <w:lang w:val="en-AU" w:eastAsia="en-AU"/>
        </w:rPr>
        <w:t>g Church. Courtesy: Google Maps</w:t>
      </w:r>
    </w:p>
    <w:p w14:paraId="7269CDA7" w14:textId="77777777" w:rsidR="00DA550C" w:rsidRDefault="00DA550C" w:rsidP="003174B1">
      <w:pPr>
        <w:tabs>
          <w:tab w:val="left" w:pos="-567"/>
        </w:tabs>
        <w:jc w:val="both"/>
        <w:rPr>
          <w:rFonts w:ascii="Calibri" w:hAnsi="Calibri"/>
          <w:b/>
          <w:sz w:val="22"/>
          <w:szCs w:val="22"/>
        </w:rPr>
      </w:pPr>
    </w:p>
    <w:p w14:paraId="1F097E74" w14:textId="1A7AFE39" w:rsidR="007C33C8" w:rsidRDefault="007C33C8" w:rsidP="007C33C8">
      <w:pPr>
        <w:tabs>
          <w:tab w:val="left" w:pos="-567"/>
        </w:tabs>
        <w:ind w:left="-567"/>
        <w:rPr>
          <w:rFonts w:ascii="Calibri" w:hAnsi="Calibri"/>
          <w:b/>
          <w:sz w:val="22"/>
          <w:szCs w:val="22"/>
        </w:rPr>
      </w:pPr>
    </w:p>
    <w:p w14:paraId="38C9EA77" w14:textId="77777777" w:rsidR="00B36C94" w:rsidRDefault="00B36C94" w:rsidP="00B36C94">
      <w:pPr>
        <w:pStyle w:val="Heading2"/>
        <w:spacing w:before="0"/>
        <w:rPr>
          <w:rFonts w:ascii="Arial" w:hAnsi="Arial" w:cs="Arial"/>
          <w:sz w:val="22"/>
          <w:szCs w:val="22"/>
          <w:u w:val="single"/>
        </w:rPr>
      </w:pPr>
      <w:r>
        <w:rPr>
          <w:rFonts w:ascii="Arial" w:hAnsi="Arial" w:cs="Arial"/>
          <w:sz w:val="22"/>
          <w:szCs w:val="22"/>
          <w:u w:val="single"/>
        </w:rPr>
        <w:t>BACKGROUND</w:t>
      </w:r>
    </w:p>
    <w:p w14:paraId="35349CEA" w14:textId="77777777" w:rsidR="00B36C94" w:rsidRPr="00B04886" w:rsidRDefault="00B36C94" w:rsidP="00B36C94">
      <w:pPr>
        <w:jc w:val="both"/>
        <w:rPr>
          <w:sz w:val="22"/>
          <w:szCs w:val="22"/>
          <w:u w:val="single"/>
          <w:lang w:val="en-AU"/>
        </w:rPr>
      </w:pPr>
      <w:r w:rsidRPr="00B04886">
        <w:rPr>
          <w:sz w:val="22"/>
          <w:szCs w:val="22"/>
          <w:u w:val="single"/>
          <w:lang w:val="en-AU"/>
        </w:rPr>
        <w:t>Development Application No. 2016/103</w:t>
      </w:r>
    </w:p>
    <w:p w14:paraId="3E749400" w14:textId="77777777" w:rsidR="00B36C94" w:rsidRDefault="00B36C94" w:rsidP="00B36C94">
      <w:pPr>
        <w:jc w:val="both"/>
        <w:rPr>
          <w:sz w:val="22"/>
          <w:szCs w:val="22"/>
          <w:lang w:val="en-AU"/>
        </w:rPr>
      </w:pPr>
      <w:r w:rsidRPr="00AC627E">
        <w:rPr>
          <w:sz w:val="22"/>
          <w:szCs w:val="22"/>
          <w:lang w:val="en-AU"/>
        </w:rPr>
        <w:t>The Sydney Eastern City Planning Panel granted development consent to DA103/2016 on 21 December 2017 for the demolition of existing structures and erection of a 1 x 21 storey commercial tower and 1 x 25 storey tower, above a 3 storey podium containing 12 services apartments, 56 residential apartments, commercial and retail floor space over 5 levels of basement parking for 106 spaces.</w:t>
      </w:r>
      <w:r>
        <w:rPr>
          <w:sz w:val="22"/>
          <w:szCs w:val="22"/>
          <w:lang w:val="en-AU"/>
        </w:rPr>
        <w:t xml:space="preserve"> </w:t>
      </w:r>
    </w:p>
    <w:p w14:paraId="583B7383" w14:textId="77777777" w:rsidR="006A085E" w:rsidRDefault="006A085E" w:rsidP="00B36C94">
      <w:pPr>
        <w:jc w:val="both"/>
        <w:rPr>
          <w:sz w:val="22"/>
          <w:szCs w:val="22"/>
          <w:lang w:val="en-AU"/>
        </w:rPr>
      </w:pPr>
    </w:p>
    <w:p w14:paraId="7BD13252" w14:textId="1F45DA02" w:rsidR="00D83AD2" w:rsidRDefault="00B36C94" w:rsidP="00B36C94">
      <w:pPr>
        <w:jc w:val="both"/>
        <w:rPr>
          <w:sz w:val="22"/>
          <w:szCs w:val="22"/>
          <w:lang w:val="en-AU"/>
        </w:rPr>
      </w:pPr>
      <w:r>
        <w:rPr>
          <w:sz w:val="22"/>
          <w:szCs w:val="22"/>
          <w:lang w:val="en-AU"/>
        </w:rPr>
        <w:t>As a part of this Development Consent</w:t>
      </w:r>
      <w:r w:rsidR="006A085E">
        <w:rPr>
          <w:sz w:val="22"/>
          <w:szCs w:val="22"/>
          <w:lang w:val="en-AU"/>
        </w:rPr>
        <w:t xml:space="preserve"> the Panel imposed a specific condition (Condition 14) in relation to an easement for access and servicing benefiting No. 199-192 Burwood Road across the subject site </w:t>
      </w:r>
      <w:r w:rsidR="001B6102">
        <w:rPr>
          <w:sz w:val="22"/>
          <w:szCs w:val="22"/>
          <w:lang w:val="en-AU"/>
        </w:rPr>
        <w:t xml:space="preserve">prior to the Issue of a Construction Certificate </w:t>
      </w:r>
      <w:r w:rsidR="006A085E">
        <w:rPr>
          <w:sz w:val="22"/>
          <w:szCs w:val="22"/>
          <w:lang w:val="en-AU"/>
        </w:rPr>
        <w:t>as follows:</w:t>
      </w:r>
    </w:p>
    <w:p w14:paraId="5DA89D18" w14:textId="77777777" w:rsidR="006A085E" w:rsidRDefault="006A085E" w:rsidP="00B36C94">
      <w:pPr>
        <w:jc w:val="both"/>
        <w:rPr>
          <w:sz w:val="22"/>
          <w:szCs w:val="22"/>
          <w:lang w:val="en-AU"/>
        </w:rPr>
      </w:pPr>
    </w:p>
    <w:p w14:paraId="228F26F4" w14:textId="77777777" w:rsidR="001B6102" w:rsidRPr="001B6102" w:rsidRDefault="001B6102" w:rsidP="001B6102">
      <w:pPr>
        <w:ind w:left="720" w:hanging="720"/>
        <w:jc w:val="both"/>
        <w:rPr>
          <w:i/>
          <w:sz w:val="22"/>
          <w:szCs w:val="22"/>
          <w:lang w:val="en-AU"/>
        </w:rPr>
      </w:pPr>
      <w:r w:rsidRPr="001B6102">
        <w:rPr>
          <w:i/>
          <w:sz w:val="22"/>
          <w:szCs w:val="22"/>
          <w:lang w:val="en-AU"/>
        </w:rPr>
        <w:t>Prior to the Issue of a Construction Certificate</w:t>
      </w:r>
    </w:p>
    <w:p w14:paraId="3F455A77" w14:textId="4B9CF8AA" w:rsidR="006A085E" w:rsidRPr="006A085E" w:rsidRDefault="001B6102" w:rsidP="001B6102">
      <w:pPr>
        <w:ind w:left="720" w:hanging="720"/>
        <w:jc w:val="both"/>
        <w:rPr>
          <w:i/>
          <w:sz w:val="22"/>
          <w:szCs w:val="22"/>
          <w:lang w:val="en-AU"/>
        </w:rPr>
      </w:pPr>
      <w:r>
        <w:rPr>
          <w:i/>
          <w:sz w:val="22"/>
          <w:szCs w:val="22"/>
          <w:lang w:val="en-AU"/>
        </w:rPr>
        <w:t>14.</w:t>
      </w:r>
      <w:r>
        <w:rPr>
          <w:i/>
          <w:sz w:val="22"/>
          <w:szCs w:val="22"/>
          <w:lang w:val="en-AU"/>
        </w:rPr>
        <w:tab/>
      </w:r>
      <w:r w:rsidR="006A085E" w:rsidRPr="006A085E">
        <w:rPr>
          <w:i/>
          <w:sz w:val="22"/>
          <w:szCs w:val="22"/>
          <w:lang w:val="en-AU"/>
        </w:rPr>
        <w:t xml:space="preserve">An easement for right of access and servicing (including waste collection benefitting 188-192 Burwood Road, Burwood is to be registered on title. The easement is to provide vehicular access to a future basement for 188-192 Burwood Road, Burwood and includes access from the proposed truck turntable on the ground floor via double </w:t>
      </w:r>
      <w:r w:rsidR="006A085E" w:rsidRPr="006A085E">
        <w:rPr>
          <w:i/>
          <w:sz w:val="22"/>
          <w:szCs w:val="22"/>
          <w:lang w:val="en-AU"/>
        </w:rPr>
        <w:lastRenderedPageBreak/>
        <w:t xml:space="preserve">doors with an opening of at least 1840mm on both sides of the proposed through site link. A copy of the draft easement </w:t>
      </w:r>
      <w:r w:rsidR="00F372C2" w:rsidRPr="006A085E">
        <w:rPr>
          <w:i/>
          <w:sz w:val="22"/>
          <w:szCs w:val="22"/>
          <w:lang w:val="en-AU"/>
        </w:rPr>
        <w:t>instrument</w:t>
      </w:r>
      <w:r w:rsidR="006A085E" w:rsidRPr="006A085E">
        <w:rPr>
          <w:i/>
          <w:sz w:val="22"/>
          <w:szCs w:val="22"/>
          <w:lang w:val="en-AU"/>
        </w:rPr>
        <w:t xml:space="preserve"> is provided to and agreed in writing with Council prior to registration and the issue of any Construction Certificate. </w:t>
      </w:r>
    </w:p>
    <w:p w14:paraId="589491DA" w14:textId="77777777" w:rsidR="006A085E" w:rsidRDefault="006A085E" w:rsidP="00B36C94">
      <w:pPr>
        <w:jc w:val="both"/>
        <w:rPr>
          <w:sz w:val="22"/>
          <w:szCs w:val="22"/>
        </w:rPr>
      </w:pPr>
    </w:p>
    <w:p w14:paraId="25FEEA8E" w14:textId="03A2D66E" w:rsidR="001C7693" w:rsidRDefault="001C7693" w:rsidP="00B36C94">
      <w:pPr>
        <w:jc w:val="both"/>
        <w:rPr>
          <w:sz w:val="22"/>
          <w:szCs w:val="22"/>
        </w:rPr>
      </w:pPr>
      <w:r>
        <w:rPr>
          <w:sz w:val="22"/>
          <w:szCs w:val="22"/>
        </w:rPr>
        <w:t xml:space="preserve">The following additional </w:t>
      </w:r>
      <w:r w:rsidR="001B6102">
        <w:rPr>
          <w:sz w:val="22"/>
          <w:szCs w:val="22"/>
        </w:rPr>
        <w:t>Special C</w:t>
      </w:r>
      <w:r>
        <w:rPr>
          <w:sz w:val="22"/>
          <w:szCs w:val="22"/>
        </w:rPr>
        <w:t>onditions were also imposed upon Development Consent 2016/103 specifically in relation to the creation of the access easement:</w:t>
      </w:r>
    </w:p>
    <w:p w14:paraId="221BD50D" w14:textId="77777777" w:rsidR="001C7693" w:rsidRDefault="001C7693" w:rsidP="00B36C94">
      <w:pPr>
        <w:jc w:val="both"/>
        <w:rPr>
          <w:sz w:val="22"/>
          <w:szCs w:val="22"/>
        </w:rPr>
      </w:pPr>
    </w:p>
    <w:p w14:paraId="5DDCBA5B" w14:textId="77777777" w:rsidR="001C7693" w:rsidRPr="001B6102" w:rsidRDefault="001C7693" w:rsidP="00B36C94">
      <w:pPr>
        <w:jc w:val="both"/>
        <w:rPr>
          <w:i/>
          <w:sz w:val="22"/>
          <w:szCs w:val="22"/>
        </w:rPr>
      </w:pPr>
      <w:r w:rsidRPr="001B6102">
        <w:rPr>
          <w:i/>
          <w:sz w:val="22"/>
          <w:szCs w:val="22"/>
        </w:rPr>
        <w:t>Special Conditions</w:t>
      </w:r>
    </w:p>
    <w:p w14:paraId="712F49E9" w14:textId="77777777" w:rsidR="001C7693" w:rsidRPr="001C7693" w:rsidRDefault="001C7693" w:rsidP="001C7693">
      <w:pPr>
        <w:ind w:left="720" w:hanging="720"/>
        <w:jc w:val="both"/>
        <w:rPr>
          <w:i/>
          <w:sz w:val="22"/>
          <w:szCs w:val="22"/>
        </w:rPr>
      </w:pPr>
      <w:r w:rsidRPr="001C7693">
        <w:rPr>
          <w:i/>
          <w:sz w:val="22"/>
          <w:szCs w:val="22"/>
        </w:rPr>
        <w:t>4.</w:t>
      </w:r>
      <w:r w:rsidRPr="001C7693">
        <w:rPr>
          <w:i/>
          <w:sz w:val="22"/>
          <w:szCs w:val="22"/>
        </w:rPr>
        <w:tab/>
        <w:t xml:space="preserve">The proposed development shall include a knock-through wall to Basement Level 1, as identified on plan DA-2000, Issue J, dated 19/04/2017, provided at six (6) metres wide, and at least 2.7 metres high. </w:t>
      </w:r>
    </w:p>
    <w:p w14:paraId="1EE183D6" w14:textId="3E335CE4" w:rsidR="001C7693" w:rsidRPr="001C7693" w:rsidRDefault="001C7693" w:rsidP="001C7693">
      <w:pPr>
        <w:ind w:left="720"/>
        <w:jc w:val="both"/>
        <w:rPr>
          <w:i/>
          <w:sz w:val="22"/>
          <w:szCs w:val="22"/>
        </w:rPr>
      </w:pPr>
      <w:r w:rsidRPr="001C7693">
        <w:rPr>
          <w:i/>
          <w:sz w:val="22"/>
          <w:szCs w:val="22"/>
        </w:rPr>
        <w:t xml:space="preserve">Reason: To ensure future vehicular access to Burleigh Street and redevelopment opportunity of 188-192 Burwood Road. </w:t>
      </w:r>
    </w:p>
    <w:p w14:paraId="19E90BBF" w14:textId="77777777" w:rsidR="001C7693" w:rsidRPr="001C7693" w:rsidRDefault="001C7693" w:rsidP="001C7693">
      <w:pPr>
        <w:ind w:left="720" w:hanging="720"/>
        <w:jc w:val="both"/>
        <w:rPr>
          <w:i/>
          <w:sz w:val="22"/>
          <w:szCs w:val="22"/>
        </w:rPr>
      </w:pPr>
    </w:p>
    <w:p w14:paraId="37106A77" w14:textId="77777777" w:rsidR="001C7693" w:rsidRPr="001C7693" w:rsidRDefault="001C7693" w:rsidP="001C7693">
      <w:pPr>
        <w:ind w:left="720" w:hanging="720"/>
        <w:jc w:val="both"/>
        <w:rPr>
          <w:i/>
          <w:sz w:val="22"/>
          <w:szCs w:val="22"/>
        </w:rPr>
      </w:pPr>
      <w:r w:rsidRPr="001C7693">
        <w:rPr>
          <w:i/>
          <w:sz w:val="22"/>
          <w:szCs w:val="22"/>
        </w:rPr>
        <w:t>5.</w:t>
      </w:r>
      <w:r w:rsidRPr="001C7693">
        <w:rPr>
          <w:i/>
          <w:sz w:val="22"/>
          <w:szCs w:val="22"/>
        </w:rPr>
        <w:tab/>
        <w:t xml:space="preserve">The Applicant must ensure that the infill walls between Basement Level 1 support columns along the southern boundary of the land adjacent to the site of the proposed easement for basement access referred to in Condition 4 is of materials and construction that are capable of being readily removed when access to the land immediately to the south of the site, and adjacent to the easement referred to in Condition 4, is required in order that vehicular access can be obtained. </w:t>
      </w:r>
    </w:p>
    <w:p w14:paraId="5C3FB486" w14:textId="0BD122C3" w:rsidR="001C7693" w:rsidRPr="001C7693" w:rsidRDefault="001C7693" w:rsidP="001C7693">
      <w:pPr>
        <w:ind w:left="720"/>
        <w:jc w:val="both"/>
        <w:rPr>
          <w:i/>
          <w:sz w:val="22"/>
          <w:szCs w:val="22"/>
        </w:rPr>
      </w:pPr>
      <w:r w:rsidRPr="001C7693">
        <w:rPr>
          <w:i/>
          <w:sz w:val="22"/>
          <w:szCs w:val="22"/>
        </w:rPr>
        <w:t>Reason: To enable the delivery of vehicular access via the removable wall when required</w:t>
      </w:r>
    </w:p>
    <w:p w14:paraId="2BD64BB0" w14:textId="77777777" w:rsidR="001C7693" w:rsidRPr="001C7693" w:rsidRDefault="001C7693" w:rsidP="00B36C94">
      <w:pPr>
        <w:jc w:val="both"/>
        <w:rPr>
          <w:i/>
          <w:sz w:val="22"/>
          <w:szCs w:val="22"/>
        </w:rPr>
      </w:pPr>
    </w:p>
    <w:p w14:paraId="5722672B" w14:textId="08651920" w:rsidR="001C7693" w:rsidRPr="001C7693" w:rsidRDefault="001C7693" w:rsidP="001C7693">
      <w:pPr>
        <w:ind w:left="720" w:hanging="720"/>
        <w:jc w:val="both"/>
        <w:rPr>
          <w:i/>
          <w:sz w:val="22"/>
          <w:szCs w:val="22"/>
        </w:rPr>
      </w:pPr>
      <w:r w:rsidRPr="001C7693">
        <w:rPr>
          <w:i/>
          <w:sz w:val="22"/>
          <w:szCs w:val="22"/>
        </w:rPr>
        <w:t xml:space="preserve">6. </w:t>
      </w:r>
      <w:r w:rsidRPr="001C7693">
        <w:rPr>
          <w:i/>
          <w:sz w:val="22"/>
          <w:szCs w:val="22"/>
        </w:rPr>
        <w:tab/>
        <w:t>The Applicant must ensure that the infill walls between the podium level support columns along the southern boundary of the land adjacent to the site of the proposed easement for Public Access referred to in Condition 19 is of materials and construction that are capable of being readily removed at such time as Council has obtained the benefit of an Easement for Public Access on the land immediately to the south of the site and adjacent to the easement referred to in Condition 19 in order that the two (2) easements can operate together. Reason: To ensure the pedestrian through site link can be achieved as desired.</w:t>
      </w:r>
    </w:p>
    <w:p w14:paraId="3F791770" w14:textId="77777777" w:rsidR="001C7693" w:rsidRPr="001C7693" w:rsidRDefault="001C7693" w:rsidP="00B36C94">
      <w:pPr>
        <w:jc w:val="both"/>
        <w:rPr>
          <w:sz w:val="22"/>
          <w:szCs w:val="22"/>
        </w:rPr>
      </w:pPr>
    </w:p>
    <w:p w14:paraId="2F630975" w14:textId="77777777" w:rsidR="00B36C94" w:rsidRPr="00B04886" w:rsidRDefault="00B36C94" w:rsidP="00D83AD2">
      <w:pPr>
        <w:jc w:val="both"/>
        <w:rPr>
          <w:sz w:val="22"/>
          <w:szCs w:val="22"/>
          <w:u w:val="single"/>
          <w:lang w:val="en-AU"/>
        </w:rPr>
      </w:pPr>
      <w:r w:rsidRPr="00B04886">
        <w:rPr>
          <w:sz w:val="22"/>
          <w:szCs w:val="22"/>
          <w:u w:val="single"/>
          <w:lang w:val="en-AU"/>
        </w:rPr>
        <w:t>Section 4.55 Application approved 2 November 2020</w:t>
      </w:r>
    </w:p>
    <w:p w14:paraId="056E8D92" w14:textId="77777777" w:rsidR="00B36C94" w:rsidRDefault="00B36C94" w:rsidP="00D83AD2">
      <w:pPr>
        <w:jc w:val="both"/>
        <w:rPr>
          <w:sz w:val="22"/>
          <w:szCs w:val="22"/>
          <w:lang w:val="en-AU"/>
        </w:rPr>
      </w:pPr>
      <w:r>
        <w:rPr>
          <w:sz w:val="22"/>
          <w:szCs w:val="22"/>
          <w:lang w:val="en-AU"/>
        </w:rPr>
        <w:t>Section 4.55 Application to modify Development Consent No. 103/2016 to amend the development was approved by Council on 2 November 2020 as follows:</w:t>
      </w:r>
    </w:p>
    <w:p w14:paraId="7D39D920" w14:textId="77777777" w:rsidR="00B36C94" w:rsidRPr="00B04886" w:rsidRDefault="00B36C94" w:rsidP="00D83AD2">
      <w:pPr>
        <w:pStyle w:val="ListParagraph"/>
        <w:numPr>
          <w:ilvl w:val="0"/>
          <w:numId w:val="36"/>
        </w:numPr>
        <w:jc w:val="both"/>
        <w:rPr>
          <w:rFonts w:ascii="Arial" w:hAnsi="Arial" w:cs="Arial"/>
          <w:sz w:val="22"/>
          <w:szCs w:val="22"/>
        </w:rPr>
      </w:pPr>
      <w:r w:rsidRPr="00B04886">
        <w:rPr>
          <w:rFonts w:ascii="Arial" w:hAnsi="Arial" w:cs="Arial"/>
          <w:sz w:val="22"/>
          <w:szCs w:val="22"/>
        </w:rPr>
        <w:t>Additional parking level and basement car spaces increased from 106 to 120</w:t>
      </w:r>
    </w:p>
    <w:p w14:paraId="2F4B9E95" w14:textId="77777777" w:rsidR="00B36C94" w:rsidRPr="00B04886" w:rsidRDefault="00B36C94" w:rsidP="00D83AD2">
      <w:pPr>
        <w:pStyle w:val="ListParagraph"/>
        <w:numPr>
          <w:ilvl w:val="0"/>
          <w:numId w:val="36"/>
        </w:numPr>
        <w:jc w:val="both"/>
        <w:rPr>
          <w:rFonts w:ascii="Arial" w:hAnsi="Arial" w:cs="Arial"/>
          <w:sz w:val="22"/>
          <w:szCs w:val="22"/>
        </w:rPr>
      </w:pPr>
      <w:r w:rsidRPr="00B04886">
        <w:rPr>
          <w:rFonts w:ascii="Arial" w:hAnsi="Arial" w:cs="Arial"/>
          <w:sz w:val="22"/>
          <w:szCs w:val="22"/>
        </w:rPr>
        <w:t>Increased number of podium levels to 6</w:t>
      </w:r>
    </w:p>
    <w:p w14:paraId="030F7AA5" w14:textId="77777777" w:rsidR="00B36C94" w:rsidRPr="00B04886" w:rsidRDefault="00B36C94" w:rsidP="00D83AD2">
      <w:pPr>
        <w:pStyle w:val="ListParagraph"/>
        <w:numPr>
          <w:ilvl w:val="0"/>
          <w:numId w:val="36"/>
        </w:numPr>
        <w:jc w:val="both"/>
        <w:rPr>
          <w:rFonts w:ascii="Arial" w:hAnsi="Arial" w:cs="Arial"/>
          <w:sz w:val="22"/>
          <w:szCs w:val="22"/>
        </w:rPr>
      </w:pPr>
      <w:r w:rsidRPr="00B04886">
        <w:rPr>
          <w:rFonts w:ascii="Arial" w:hAnsi="Arial" w:cs="Arial"/>
          <w:sz w:val="22"/>
          <w:szCs w:val="22"/>
        </w:rPr>
        <w:t xml:space="preserve">Deletion of all 12 services apartments </w:t>
      </w:r>
    </w:p>
    <w:p w14:paraId="03E0CE7B" w14:textId="77777777" w:rsidR="00B36C94" w:rsidRPr="00B04886" w:rsidRDefault="00B36C94" w:rsidP="00D83AD2">
      <w:pPr>
        <w:pStyle w:val="ListParagraph"/>
        <w:numPr>
          <w:ilvl w:val="0"/>
          <w:numId w:val="36"/>
        </w:numPr>
        <w:jc w:val="both"/>
        <w:rPr>
          <w:rFonts w:ascii="Arial" w:hAnsi="Arial" w:cs="Arial"/>
          <w:sz w:val="22"/>
          <w:szCs w:val="22"/>
        </w:rPr>
      </w:pPr>
      <w:r w:rsidRPr="00B04886">
        <w:rPr>
          <w:rFonts w:ascii="Arial" w:hAnsi="Arial" w:cs="Arial"/>
          <w:sz w:val="22"/>
          <w:szCs w:val="22"/>
        </w:rPr>
        <w:t>Ground Floor internal alterations</w:t>
      </w:r>
    </w:p>
    <w:p w14:paraId="625E038D" w14:textId="77777777" w:rsidR="00B36C94" w:rsidRPr="00B04886" w:rsidRDefault="00B36C94" w:rsidP="00D83AD2">
      <w:pPr>
        <w:pStyle w:val="ListParagraph"/>
        <w:numPr>
          <w:ilvl w:val="0"/>
          <w:numId w:val="36"/>
        </w:numPr>
        <w:jc w:val="both"/>
        <w:rPr>
          <w:rFonts w:ascii="Arial" w:hAnsi="Arial" w:cs="Arial"/>
          <w:sz w:val="22"/>
          <w:szCs w:val="22"/>
        </w:rPr>
      </w:pPr>
      <w:r w:rsidRPr="00B04886">
        <w:rPr>
          <w:rFonts w:ascii="Arial" w:hAnsi="Arial" w:cs="Arial"/>
          <w:sz w:val="22"/>
          <w:szCs w:val="22"/>
        </w:rPr>
        <w:t>Alterations to external façade</w:t>
      </w:r>
    </w:p>
    <w:p w14:paraId="4BBB11E8" w14:textId="77777777" w:rsidR="00B36C94" w:rsidRPr="00B04886" w:rsidRDefault="00B36C94" w:rsidP="00D83AD2">
      <w:pPr>
        <w:pStyle w:val="ListParagraph"/>
        <w:numPr>
          <w:ilvl w:val="0"/>
          <w:numId w:val="36"/>
        </w:numPr>
        <w:jc w:val="both"/>
        <w:rPr>
          <w:rFonts w:ascii="Arial" w:hAnsi="Arial" w:cs="Arial"/>
          <w:sz w:val="22"/>
          <w:szCs w:val="22"/>
        </w:rPr>
      </w:pPr>
      <w:r w:rsidRPr="00B04886">
        <w:rPr>
          <w:rFonts w:ascii="Arial" w:hAnsi="Arial" w:cs="Arial"/>
          <w:sz w:val="22"/>
          <w:szCs w:val="22"/>
        </w:rPr>
        <w:t>Level 1 – delete serviced apartments fronting Burleigh Street to create commercial floor space</w:t>
      </w:r>
    </w:p>
    <w:p w14:paraId="62AAD3BC" w14:textId="77777777" w:rsidR="00B36C94" w:rsidRPr="00B04886" w:rsidRDefault="00B36C94" w:rsidP="00D83AD2">
      <w:pPr>
        <w:pStyle w:val="ListParagraph"/>
        <w:numPr>
          <w:ilvl w:val="0"/>
          <w:numId w:val="36"/>
        </w:numPr>
        <w:jc w:val="both"/>
        <w:rPr>
          <w:rFonts w:ascii="Arial" w:hAnsi="Arial" w:cs="Arial"/>
          <w:sz w:val="22"/>
          <w:szCs w:val="22"/>
        </w:rPr>
      </w:pPr>
      <w:r w:rsidRPr="00B04886">
        <w:rPr>
          <w:rFonts w:ascii="Arial" w:hAnsi="Arial" w:cs="Arial"/>
          <w:sz w:val="22"/>
          <w:szCs w:val="22"/>
        </w:rPr>
        <w:t>Level 2 – delete serviced apartments fronting Burleigh Street to create commercial floor space, plus additional commercial spaces</w:t>
      </w:r>
    </w:p>
    <w:p w14:paraId="4E89C70F" w14:textId="77777777" w:rsidR="00B36C94" w:rsidRPr="00B04886" w:rsidRDefault="00B36C94" w:rsidP="00D83AD2">
      <w:pPr>
        <w:pStyle w:val="ListParagraph"/>
        <w:numPr>
          <w:ilvl w:val="0"/>
          <w:numId w:val="36"/>
        </w:numPr>
        <w:jc w:val="both"/>
        <w:rPr>
          <w:rFonts w:ascii="Arial" w:hAnsi="Arial" w:cs="Arial"/>
          <w:sz w:val="22"/>
          <w:szCs w:val="22"/>
        </w:rPr>
      </w:pPr>
      <w:r w:rsidRPr="00B04886">
        <w:rPr>
          <w:rFonts w:ascii="Arial" w:hAnsi="Arial" w:cs="Arial"/>
          <w:sz w:val="22"/>
          <w:szCs w:val="22"/>
        </w:rPr>
        <w:t>Levels 3-15 – numerous internal alterations</w:t>
      </w:r>
    </w:p>
    <w:p w14:paraId="16A67CA5" w14:textId="77777777" w:rsidR="00B36C94" w:rsidRPr="00B04886" w:rsidRDefault="00B36C94" w:rsidP="00D83AD2">
      <w:pPr>
        <w:pStyle w:val="ListParagraph"/>
        <w:numPr>
          <w:ilvl w:val="0"/>
          <w:numId w:val="36"/>
        </w:numPr>
        <w:jc w:val="both"/>
        <w:rPr>
          <w:rFonts w:ascii="Arial" w:hAnsi="Arial" w:cs="Arial"/>
          <w:sz w:val="22"/>
          <w:szCs w:val="22"/>
        </w:rPr>
      </w:pPr>
      <w:r w:rsidRPr="00B04886">
        <w:rPr>
          <w:rFonts w:ascii="Arial" w:hAnsi="Arial" w:cs="Arial"/>
          <w:sz w:val="22"/>
          <w:szCs w:val="22"/>
        </w:rPr>
        <w:t>Levels 16-19 – commercial towers have been deleted</w:t>
      </w:r>
    </w:p>
    <w:p w14:paraId="0C087287" w14:textId="77777777" w:rsidR="00B36C94" w:rsidRDefault="00B36C94" w:rsidP="00D83AD2">
      <w:pPr>
        <w:pStyle w:val="ListParagraph"/>
        <w:numPr>
          <w:ilvl w:val="0"/>
          <w:numId w:val="36"/>
        </w:numPr>
        <w:jc w:val="both"/>
        <w:rPr>
          <w:rFonts w:ascii="Arial" w:hAnsi="Arial" w:cs="Arial"/>
          <w:sz w:val="22"/>
          <w:szCs w:val="22"/>
        </w:rPr>
      </w:pPr>
      <w:r w:rsidRPr="00B04886">
        <w:rPr>
          <w:rFonts w:ascii="Arial" w:hAnsi="Arial" w:cs="Arial"/>
          <w:sz w:val="22"/>
          <w:szCs w:val="22"/>
        </w:rPr>
        <w:t xml:space="preserve">Levels 23 and 24 – residential floor space has been deleted </w:t>
      </w:r>
    </w:p>
    <w:p w14:paraId="3B1E5B71" w14:textId="77777777" w:rsidR="00B36C94" w:rsidRDefault="00B36C94" w:rsidP="00D83AD2">
      <w:pPr>
        <w:jc w:val="both"/>
        <w:rPr>
          <w:rFonts w:cs="Arial"/>
          <w:sz w:val="22"/>
          <w:szCs w:val="22"/>
        </w:rPr>
      </w:pPr>
    </w:p>
    <w:p w14:paraId="16A6D2F3" w14:textId="77777777" w:rsidR="00B36C94" w:rsidRDefault="00B36C94" w:rsidP="00D83AD2">
      <w:pPr>
        <w:jc w:val="both"/>
        <w:rPr>
          <w:rFonts w:cs="Arial"/>
          <w:sz w:val="22"/>
          <w:szCs w:val="22"/>
        </w:rPr>
      </w:pPr>
      <w:r>
        <w:rPr>
          <w:rFonts w:cs="Arial"/>
          <w:sz w:val="22"/>
          <w:szCs w:val="22"/>
        </w:rPr>
        <w:t>This resulted in an amendment to the description of the proposed development as follows:</w:t>
      </w:r>
    </w:p>
    <w:p w14:paraId="18F7600A" w14:textId="77777777" w:rsidR="00B36C94" w:rsidRDefault="00B36C94" w:rsidP="00D83AD2">
      <w:pPr>
        <w:jc w:val="both"/>
        <w:rPr>
          <w:rFonts w:cs="Arial"/>
          <w:sz w:val="22"/>
          <w:szCs w:val="22"/>
        </w:rPr>
      </w:pPr>
    </w:p>
    <w:p w14:paraId="652C161B" w14:textId="77777777" w:rsidR="00B36C94" w:rsidRPr="00717B22" w:rsidRDefault="00B36C94" w:rsidP="00D83AD2">
      <w:pPr>
        <w:ind w:left="567"/>
        <w:jc w:val="both"/>
        <w:rPr>
          <w:rFonts w:cs="Arial"/>
          <w:sz w:val="22"/>
          <w:szCs w:val="22"/>
          <w:lang w:val="en-AU"/>
        </w:rPr>
      </w:pPr>
      <w:r w:rsidRPr="00B04886">
        <w:rPr>
          <w:rFonts w:cs="Arial"/>
          <w:i/>
          <w:iCs/>
          <w:sz w:val="22"/>
          <w:szCs w:val="22"/>
          <w:lang w:val="en-AU"/>
        </w:rPr>
        <w:t xml:space="preserve">Demolish existing structures and erect 1 x 16 storey commercial tower and 1 x 23 storey tower </w:t>
      </w:r>
      <w:r>
        <w:rPr>
          <w:rFonts w:cs="Arial"/>
          <w:i/>
          <w:iCs/>
          <w:sz w:val="22"/>
          <w:szCs w:val="22"/>
          <w:lang w:val="en-AU"/>
        </w:rPr>
        <w:t>above a multi-l</w:t>
      </w:r>
      <w:r w:rsidRPr="00B04886">
        <w:rPr>
          <w:rFonts w:cs="Arial"/>
          <w:i/>
          <w:iCs/>
          <w:sz w:val="22"/>
          <w:szCs w:val="22"/>
          <w:lang w:val="en-AU"/>
        </w:rPr>
        <w:t>evel podium containing 55 residential apartments, commercial and retail floor space over 5 levels of basement parking for 120 car spaces</w:t>
      </w:r>
      <w:r w:rsidRPr="00B04886">
        <w:rPr>
          <w:rFonts w:cs="Arial"/>
          <w:sz w:val="22"/>
          <w:szCs w:val="22"/>
          <w:lang w:val="en-AU"/>
        </w:rPr>
        <w:t>.</w:t>
      </w:r>
    </w:p>
    <w:p w14:paraId="6758E5AB" w14:textId="77777777" w:rsidR="00B36C94" w:rsidRDefault="00B36C94" w:rsidP="00B36C94">
      <w:pPr>
        <w:jc w:val="both"/>
        <w:rPr>
          <w:rFonts w:cs="Arial"/>
          <w:sz w:val="22"/>
          <w:szCs w:val="22"/>
        </w:rPr>
      </w:pPr>
    </w:p>
    <w:p w14:paraId="184AC127" w14:textId="19C08FA8" w:rsidR="006A085E" w:rsidRDefault="006A085E" w:rsidP="00B36C94">
      <w:pPr>
        <w:jc w:val="both"/>
        <w:rPr>
          <w:rFonts w:cs="Arial"/>
          <w:sz w:val="22"/>
          <w:szCs w:val="22"/>
        </w:rPr>
      </w:pPr>
      <w:r>
        <w:rPr>
          <w:rFonts w:cs="Arial"/>
          <w:sz w:val="22"/>
          <w:szCs w:val="22"/>
        </w:rPr>
        <w:t xml:space="preserve">This also resulted in the imposition of additional Conditions </w:t>
      </w:r>
      <w:r w:rsidR="001B6102">
        <w:rPr>
          <w:rFonts w:cs="Arial"/>
          <w:sz w:val="22"/>
          <w:szCs w:val="22"/>
        </w:rPr>
        <w:t xml:space="preserve">12 &amp; 13 </w:t>
      </w:r>
      <w:r>
        <w:rPr>
          <w:rFonts w:cs="Arial"/>
          <w:sz w:val="22"/>
          <w:szCs w:val="22"/>
        </w:rPr>
        <w:t xml:space="preserve">in relation to the creation of the </w:t>
      </w:r>
      <w:r w:rsidR="00F372C2">
        <w:rPr>
          <w:rFonts w:cs="Arial"/>
          <w:sz w:val="22"/>
          <w:szCs w:val="22"/>
        </w:rPr>
        <w:t>easement prior</w:t>
      </w:r>
      <w:r w:rsidR="001B6102">
        <w:rPr>
          <w:rFonts w:cs="Arial"/>
          <w:sz w:val="22"/>
          <w:szCs w:val="22"/>
        </w:rPr>
        <w:t xml:space="preserve"> to the Issue of a Construction Certificate </w:t>
      </w:r>
      <w:r>
        <w:rPr>
          <w:rFonts w:cs="Arial"/>
          <w:sz w:val="22"/>
          <w:szCs w:val="22"/>
        </w:rPr>
        <w:t>as follows:</w:t>
      </w:r>
    </w:p>
    <w:p w14:paraId="0C163326" w14:textId="77777777" w:rsidR="001B6102" w:rsidRDefault="001B6102">
      <w:pPr>
        <w:spacing w:after="160" w:line="259" w:lineRule="auto"/>
        <w:rPr>
          <w:rFonts w:cs="Arial"/>
          <w:sz w:val="22"/>
          <w:szCs w:val="22"/>
        </w:rPr>
      </w:pPr>
    </w:p>
    <w:p w14:paraId="71350795" w14:textId="77777777" w:rsidR="001B6102" w:rsidRDefault="001B6102">
      <w:pPr>
        <w:spacing w:after="160" w:line="259" w:lineRule="auto"/>
        <w:rPr>
          <w:rFonts w:cs="Arial"/>
          <w:i/>
          <w:sz w:val="22"/>
          <w:szCs w:val="22"/>
        </w:rPr>
      </w:pPr>
      <w:r w:rsidRPr="001B6102">
        <w:rPr>
          <w:rFonts w:cs="Arial"/>
          <w:i/>
          <w:sz w:val="22"/>
          <w:szCs w:val="22"/>
        </w:rPr>
        <w:t>Prior to the Issue of a Construction Certificate:</w:t>
      </w:r>
    </w:p>
    <w:p w14:paraId="6A83AF35" w14:textId="2C24DA09" w:rsidR="001B6102" w:rsidRDefault="001B6102" w:rsidP="001B6102">
      <w:pPr>
        <w:ind w:left="720" w:hanging="720"/>
        <w:jc w:val="both"/>
        <w:rPr>
          <w:rFonts w:cs="Arial"/>
          <w:i/>
          <w:sz w:val="22"/>
          <w:szCs w:val="22"/>
        </w:rPr>
      </w:pPr>
      <w:r w:rsidRPr="001B6102">
        <w:rPr>
          <w:rFonts w:cs="Arial"/>
          <w:i/>
          <w:sz w:val="22"/>
          <w:szCs w:val="22"/>
        </w:rPr>
        <w:t xml:space="preserve">12. </w:t>
      </w:r>
      <w:r w:rsidRPr="001B6102">
        <w:rPr>
          <w:rFonts w:cs="Arial"/>
          <w:i/>
          <w:sz w:val="22"/>
          <w:szCs w:val="22"/>
        </w:rPr>
        <w:tab/>
        <w:t>The draft memorandum of understanding submitted is to be amended to include a right of access and easement for servicing (including garbage collection) 188 – 192 Burwood Road from the proposed truck turntable on the ground floor via double doors with an opening of at least 1840mm on both sides of the proposed through site link. A copy is to</w:t>
      </w:r>
      <w:r w:rsidR="00F372C2">
        <w:rPr>
          <w:rFonts w:cs="Arial"/>
          <w:i/>
          <w:sz w:val="22"/>
          <w:szCs w:val="22"/>
        </w:rPr>
        <w:t xml:space="preserve"> be</w:t>
      </w:r>
      <w:r w:rsidRPr="001B6102">
        <w:rPr>
          <w:rFonts w:cs="Arial"/>
          <w:i/>
          <w:sz w:val="22"/>
          <w:szCs w:val="22"/>
        </w:rPr>
        <w:t xml:space="preserve"> supplied to and agreed in writing with Council prior to signing and the issue of a Construction Certificate. </w:t>
      </w:r>
    </w:p>
    <w:p w14:paraId="365906DB" w14:textId="58E57492" w:rsidR="001B6102" w:rsidRDefault="001B6102" w:rsidP="001B6102">
      <w:pPr>
        <w:ind w:left="720"/>
        <w:jc w:val="both"/>
        <w:rPr>
          <w:rFonts w:cs="Arial"/>
          <w:i/>
          <w:sz w:val="22"/>
          <w:szCs w:val="22"/>
        </w:rPr>
      </w:pPr>
      <w:r w:rsidRPr="001B6102">
        <w:rPr>
          <w:rFonts w:cs="Arial"/>
          <w:i/>
          <w:sz w:val="22"/>
          <w:szCs w:val="22"/>
        </w:rPr>
        <w:t xml:space="preserve">Reason: To ensure adequate servicing arrangements for the adjacent site. </w:t>
      </w:r>
    </w:p>
    <w:p w14:paraId="528C46C4" w14:textId="77777777" w:rsidR="001B6102" w:rsidRPr="001B6102" w:rsidRDefault="001B6102" w:rsidP="001B6102">
      <w:pPr>
        <w:ind w:left="720" w:hanging="720"/>
        <w:jc w:val="both"/>
        <w:rPr>
          <w:rFonts w:cs="Arial"/>
          <w:i/>
          <w:sz w:val="22"/>
          <w:szCs w:val="22"/>
        </w:rPr>
      </w:pPr>
    </w:p>
    <w:p w14:paraId="4CCEEE13" w14:textId="77777777" w:rsidR="001B6102" w:rsidRPr="001B6102" w:rsidRDefault="001B6102" w:rsidP="001B6102">
      <w:pPr>
        <w:ind w:left="720" w:hanging="720"/>
        <w:jc w:val="both"/>
        <w:rPr>
          <w:rFonts w:cs="Arial"/>
          <w:i/>
          <w:sz w:val="22"/>
          <w:szCs w:val="22"/>
        </w:rPr>
      </w:pPr>
      <w:r w:rsidRPr="001B6102">
        <w:rPr>
          <w:rFonts w:cs="Arial"/>
          <w:i/>
          <w:sz w:val="22"/>
          <w:szCs w:val="22"/>
        </w:rPr>
        <w:t xml:space="preserve">13. </w:t>
      </w:r>
      <w:r w:rsidRPr="001B6102">
        <w:rPr>
          <w:rFonts w:cs="Arial"/>
          <w:i/>
          <w:sz w:val="22"/>
          <w:szCs w:val="22"/>
        </w:rPr>
        <w:tab/>
        <w:t xml:space="preserve">The draft memorandum of understanding (once amended and agreed with Council to include servicing access to 188 – 192 Burwood Road) is to be entered into and a signed copy supplied to Council prior to the issue of a Construction Certificate. </w:t>
      </w:r>
    </w:p>
    <w:p w14:paraId="7924A3D9" w14:textId="77777777" w:rsidR="0017621F" w:rsidRDefault="001B6102" w:rsidP="001B6102">
      <w:pPr>
        <w:ind w:left="720"/>
        <w:jc w:val="both"/>
      </w:pPr>
      <w:r w:rsidRPr="001B6102">
        <w:rPr>
          <w:rFonts w:cs="Arial"/>
          <w:i/>
          <w:sz w:val="22"/>
          <w:szCs w:val="22"/>
        </w:rPr>
        <w:t>Reason: To ensure the adjacent site is capable of being adequately developed and serviced.</w:t>
      </w:r>
      <w:r>
        <w:t xml:space="preserve"> </w:t>
      </w:r>
    </w:p>
    <w:p w14:paraId="023CE4C9" w14:textId="77777777" w:rsidR="0017621F" w:rsidRDefault="0017621F" w:rsidP="0017621F">
      <w:pPr>
        <w:jc w:val="both"/>
      </w:pPr>
    </w:p>
    <w:p w14:paraId="40652C38" w14:textId="167500F4" w:rsidR="006A085E" w:rsidRPr="00D70701" w:rsidRDefault="0017621F" w:rsidP="0017621F">
      <w:pPr>
        <w:ind w:left="720" w:hanging="720"/>
        <w:jc w:val="both"/>
        <w:rPr>
          <w:i/>
          <w:sz w:val="22"/>
          <w:szCs w:val="22"/>
          <w:lang w:val="en-AU"/>
        </w:rPr>
      </w:pPr>
      <w:r w:rsidRPr="0017621F">
        <w:rPr>
          <w:rFonts w:cs="Arial"/>
          <w:i/>
          <w:sz w:val="22"/>
          <w:szCs w:val="22"/>
        </w:rPr>
        <w:t xml:space="preserve">19. </w:t>
      </w:r>
      <w:r>
        <w:rPr>
          <w:rFonts w:cs="Arial"/>
          <w:i/>
          <w:sz w:val="22"/>
          <w:szCs w:val="22"/>
        </w:rPr>
        <w:tab/>
      </w:r>
      <w:r w:rsidRPr="0017621F">
        <w:rPr>
          <w:rFonts w:cs="Arial"/>
          <w:i/>
          <w:sz w:val="22"/>
          <w:szCs w:val="22"/>
        </w:rPr>
        <w:t xml:space="preserve">The easement detailed in the submitted draft memorandum of understanding providing vehicular access to 188-192 Burwood Road is to be registered on the title of </w:t>
      </w:r>
      <w:r>
        <w:rPr>
          <w:rFonts w:cs="Arial"/>
          <w:i/>
          <w:sz w:val="22"/>
          <w:szCs w:val="22"/>
        </w:rPr>
        <w:t xml:space="preserve">the land prior to the issue of an Occupation Certificate. </w:t>
      </w:r>
    </w:p>
    <w:p w14:paraId="045E443A" w14:textId="77777777" w:rsidR="006A085E" w:rsidRDefault="006A085E" w:rsidP="006A085E">
      <w:pPr>
        <w:jc w:val="both"/>
        <w:rPr>
          <w:sz w:val="22"/>
          <w:szCs w:val="22"/>
          <w:lang w:val="en-AU"/>
        </w:rPr>
      </w:pPr>
    </w:p>
    <w:p w14:paraId="178F612E" w14:textId="77777777" w:rsidR="006A085E" w:rsidRPr="00B04886" w:rsidRDefault="006A085E" w:rsidP="00B36C94">
      <w:pPr>
        <w:jc w:val="both"/>
        <w:rPr>
          <w:rFonts w:cs="Arial"/>
          <w:sz w:val="22"/>
          <w:szCs w:val="22"/>
        </w:rPr>
      </w:pPr>
    </w:p>
    <w:p w14:paraId="586FC57C" w14:textId="77777777" w:rsidR="00B36C94" w:rsidRPr="00B04886" w:rsidRDefault="00B36C94" w:rsidP="00B36C94">
      <w:pPr>
        <w:rPr>
          <w:sz w:val="22"/>
          <w:szCs w:val="22"/>
          <w:u w:val="single"/>
          <w:lang w:val="en-AU" w:eastAsia="en-AU"/>
        </w:rPr>
      </w:pPr>
      <w:r w:rsidRPr="00B04886">
        <w:rPr>
          <w:sz w:val="22"/>
          <w:szCs w:val="22"/>
          <w:u w:val="single"/>
          <w:lang w:val="en-AU" w:eastAsia="en-AU"/>
        </w:rPr>
        <w:t>Section 4.55 Application approved on 6 October 2021</w:t>
      </w:r>
    </w:p>
    <w:p w14:paraId="52F80342" w14:textId="04AD03F9" w:rsidR="00B36C94" w:rsidRDefault="00B36C94" w:rsidP="00B36C94">
      <w:pPr>
        <w:jc w:val="both"/>
        <w:rPr>
          <w:sz w:val="22"/>
          <w:szCs w:val="22"/>
          <w:lang w:val="en-AU"/>
        </w:rPr>
      </w:pPr>
      <w:r w:rsidRPr="00AC627E">
        <w:rPr>
          <w:sz w:val="22"/>
          <w:szCs w:val="22"/>
          <w:lang w:val="en-AU"/>
        </w:rPr>
        <w:t>Section 4.55 Application to modify Development Consent No. 103/2016 to amend the basement car parking and service layouts, modifications to the ground floor level including adjusting the front setback, changes to internal layouts relating to commercial offices, and apartments mixes, an additional level to the building to accommodate a new a two storey penthouse on Level 22-23, changes to the external façade of the development including new balcony, alterations to the location of the communal open space and landscaping</w:t>
      </w:r>
      <w:r>
        <w:rPr>
          <w:sz w:val="22"/>
          <w:szCs w:val="22"/>
          <w:lang w:val="en-AU"/>
        </w:rPr>
        <w:t xml:space="preserve"> was approved by Council on 6 October 2021. </w:t>
      </w:r>
    </w:p>
    <w:p w14:paraId="2FB473C4" w14:textId="77777777" w:rsidR="00B36C94" w:rsidRDefault="00B36C94" w:rsidP="005017B1">
      <w:pPr>
        <w:pStyle w:val="Heading2"/>
        <w:spacing w:before="0"/>
        <w:rPr>
          <w:rFonts w:ascii="Arial" w:hAnsi="Arial" w:cs="Arial"/>
          <w:sz w:val="22"/>
          <w:szCs w:val="22"/>
          <w:u w:val="single"/>
        </w:rPr>
      </w:pPr>
    </w:p>
    <w:p w14:paraId="32E04D54" w14:textId="1DF19097" w:rsidR="007C33C8" w:rsidRPr="005017B1" w:rsidRDefault="005017B1" w:rsidP="005017B1">
      <w:pPr>
        <w:pStyle w:val="Heading2"/>
        <w:spacing w:before="0"/>
        <w:rPr>
          <w:rFonts w:ascii="Arial" w:hAnsi="Arial" w:cs="Arial"/>
          <w:sz w:val="22"/>
          <w:szCs w:val="22"/>
          <w:u w:val="single"/>
        </w:rPr>
      </w:pPr>
      <w:r w:rsidRPr="00670E66">
        <w:rPr>
          <w:rFonts w:ascii="Arial" w:hAnsi="Arial" w:cs="Arial"/>
          <w:sz w:val="22"/>
          <w:szCs w:val="22"/>
          <w:u w:val="single"/>
        </w:rPr>
        <w:t xml:space="preserve">DESCRIPTION OF </w:t>
      </w:r>
      <w:r w:rsidR="00D70701">
        <w:rPr>
          <w:rFonts w:ascii="Arial" w:hAnsi="Arial" w:cs="Arial"/>
          <w:sz w:val="22"/>
          <w:szCs w:val="22"/>
          <w:u w:val="single"/>
        </w:rPr>
        <w:t xml:space="preserve">SECTION 4.55 APPLICATION </w:t>
      </w:r>
      <w:r w:rsidRPr="00670E66">
        <w:rPr>
          <w:rFonts w:ascii="Arial" w:hAnsi="Arial" w:cs="Arial"/>
          <w:sz w:val="22"/>
          <w:szCs w:val="22"/>
          <w:u w:val="single"/>
        </w:rPr>
        <w:t xml:space="preserve"> </w:t>
      </w:r>
    </w:p>
    <w:p w14:paraId="2FB33D60" w14:textId="6BDE7E7D" w:rsidR="00B77FA1" w:rsidRDefault="00D70701" w:rsidP="007C33C8">
      <w:pPr>
        <w:jc w:val="both"/>
        <w:rPr>
          <w:rFonts w:cs="Arial"/>
          <w:bCs/>
          <w:sz w:val="22"/>
          <w:szCs w:val="22"/>
          <w:lang w:val="en-AU"/>
        </w:rPr>
      </w:pPr>
      <w:r>
        <w:rPr>
          <w:rFonts w:cs="Arial"/>
          <w:bCs/>
          <w:sz w:val="22"/>
          <w:szCs w:val="22"/>
          <w:lang w:val="en-AU"/>
        </w:rPr>
        <w:t>This</w:t>
      </w:r>
      <w:r w:rsidR="00B77FA1">
        <w:rPr>
          <w:rFonts w:cs="Arial"/>
          <w:bCs/>
          <w:sz w:val="22"/>
          <w:szCs w:val="22"/>
          <w:lang w:val="en-AU"/>
        </w:rPr>
        <w:t xml:space="preserve"> Section 4.55 Application seeks to amend Development Consent No. 2016/103 by </w:t>
      </w:r>
      <w:r w:rsidR="00B77FA1">
        <w:rPr>
          <w:sz w:val="22"/>
          <w:szCs w:val="22"/>
        </w:rPr>
        <w:t>changing</w:t>
      </w:r>
      <w:r w:rsidR="00090BEB" w:rsidRPr="00FC64D6">
        <w:rPr>
          <w:sz w:val="22"/>
          <w:szCs w:val="22"/>
        </w:rPr>
        <w:t xml:space="preserve"> the manner of the development’s construction</w:t>
      </w:r>
      <w:r w:rsidR="00B77FA1">
        <w:rPr>
          <w:sz w:val="22"/>
          <w:szCs w:val="22"/>
        </w:rPr>
        <w:t xml:space="preserve"> in relation to the requirement for the creation of an easement for vehicular access across the subject site benefiting No. </w:t>
      </w:r>
      <w:r w:rsidR="00090BEB" w:rsidRPr="00FC64D6">
        <w:rPr>
          <w:sz w:val="22"/>
          <w:szCs w:val="22"/>
        </w:rPr>
        <w:t xml:space="preserve"> </w:t>
      </w:r>
      <w:r w:rsidR="00B77FA1">
        <w:rPr>
          <w:rFonts w:cs="Arial"/>
          <w:bCs/>
          <w:sz w:val="22"/>
          <w:szCs w:val="22"/>
          <w:lang w:val="en-AU"/>
        </w:rPr>
        <w:t>188-192 Burwood Road.</w:t>
      </w:r>
    </w:p>
    <w:p w14:paraId="4CE1709B" w14:textId="77777777" w:rsidR="00F12306" w:rsidRDefault="00F12306" w:rsidP="007C33C8">
      <w:pPr>
        <w:jc w:val="both"/>
        <w:rPr>
          <w:i/>
          <w:sz w:val="22"/>
          <w:szCs w:val="22"/>
        </w:rPr>
      </w:pPr>
    </w:p>
    <w:p w14:paraId="162250F3" w14:textId="32C869F6" w:rsidR="00B36C94" w:rsidRDefault="00B36C94" w:rsidP="007C33C8">
      <w:pPr>
        <w:jc w:val="both"/>
        <w:rPr>
          <w:sz w:val="22"/>
          <w:szCs w:val="22"/>
        </w:rPr>
      </w:pPr>
      <w:r>
        <w:rPr>
          <w:sz w:val="22"/>
          <w:szCs w:val="22"/>
        </w:rPr>
        <w:t xml:space="preserve">In summary the Section 4.55 Application seeks to modify the approved development so that it may be carried out without a memorandum of understanding up to the point of the issue of an occupation certificate. </w:t>
      </w:r>
    </w:p>
    <w:p w14:paraId="356E88F8" w14:textId="77777777" w:rsidR="00B36C94" w:rsidRDefault="00B36C94" w:rsidP="007C33C8">
      <w:pPr>
        <w:jc w:val="both"/>
        <w:rPr>
          <w:sz w:val="22"/>
          <w:szCs w:val="22"/>
        </w:rPr>
      </w:pPr>
    </w:p>
    <w:p w14:paraId="6C89706D" w14:textId="2BAFE8CD" w:rsidR="00B36C94" w:rsidRPr="00B36C94" w:rsidRDefault="00B36C94" w:rsidP="007C33C8">
      <w:pPr>
        <w:jc w:val="both"/>
        <w:rPr>
          <w:sz w:val="22"/>
          <w:szCs w:val="22"/>
        </w:rPr>
      </w:pPr>
      <w:r>
        <w:rPr>
          <w:sz w:val="22"/>
          <w:szCs w:val="22"/>
        </w:rPr>
        <w:t>The applicant ha</w:t>
      </w:r>
      <w:r w:rsidR="0017621F">
        <w:rPr>
          <w:sz w:val="22"/>
          <w:szCs w:val="22"/>
        </w:rPr>
        <w:t>s also requested to delete the additional conditions 12 &amp; 13</w:t>
      </w:r>
      <w:r>
        <w:rPr>
          <w:sz w:val="22"/>
          <w:szCs w:val="22"/>
        </w:rPr>
        <w:t xml:space="preserve"> that were imposed </w:t>
      </w:r>
      <w:r w:rsidR="002D5878">
        <w:rPr>
          <w:sz w:val="22"/>
          <w:szCs w:val="22"/>
        </w:rPr>
        <w:t>Section 4.55 Application approved on 2 November 2020</w:t>
      </w:r>
      <w:r w:rsidR="0017621F">
        <w:rPr>
          <w:sz w:val="22"/>
          <w:szCs w:val="22"/>
        </w:rPr>
        <w:t>, and to modify Condition No. 19</w:t>
      </w:r>
      <w:r w:rsidR="002D5878">
        <w:rPr>
          <w:sz w:val="22"/>
          <w:szCs w:val="22"/>
        </w:rPr>
        <w:t xml:space="preserve"> </w:t>
      </w:r>
      <w:r>
        <w:rPr>
          <w:sz w:val="22"/>
          <w:szCs w:val="22"/>
        </w:rPr>
        <w:t xml:space="preserve">as follows: </w:t>
      </w:r>
    </w:p>
    <w:p w14:paraId="0FA1D352" w14:textId="77777777" w:rsidR="00B36C94" w:rsidRDefault="00B36C94" w:rsidP="007C33C8">
      <w:pPr>
        <w:jc w:val="both"/>
        <w:rPr>
          <w:sz w:val="22"/>
          <w:szCs w:val="22"/>
        </w:rPr>
      </w:pPr>
    </w:p>
    <w:p w14:paraId="67D53CAE" w14:textId="4315CD86" w:rsidR="00B36C94" w:rsidRPr="00D70701" w:rsidRDefault="00B36C94" w:rsidP="00B36C94">
      <w:pPr>
        <w:jc w:val="both"/>
        <w:rPr>
          <w:sz w:val="22"/>
          <w:szCs w:val="22"/>
        </w:rPr>
      </w:pPr>
      <w:r w:rsidRPr="00D70701">
        <w:rPr>
          <w:b/>
          <w:sz w:val="22"/>
          <w:szCs w:val="22"/>
        </w:rPr>
        <w:t>Delete Special condition 12</w:t>
      </w:r>
      <w:r w:rsidRPr="00D70701">
        <w:rPr>
          <w:sz w:val="22"/>
          <w:szCs w:val="22"/>
        </w:rPr>
        <w:t xml:space="preserve"> </w:t>
      </w:r>
    </w:p>
    <w:p w14:paraId="7CC777F4" w14:textId="77777777" w:rsidR="00B36C94" w:rsidRPr="00D70701" w:rsidRDefault="00B36C94" w:rsidP="00B36C94">
      <w:pPr>
        <w:ind w:left="720"/>
        <w:jc w:val="both"/>
        <w:rPr>
          <w:i/>
          <w:sz w:val="22"/>
          <w:szCs w:val="22"/>
        </w:rPr>
      </w:pPr>
      <w:r w:rsidRPr="00D70701">
        <w:rPr>
          <w:i/>
          <w:sz w:val="22"/>
          <w:szCs w:val="22"/>
        </w:rPr>
        <w:t xml:space="preserve">Condition 12 of the special conditions is presently as follows: </w:t>
      </w:r>
    </w:p>
    <w:p w14:paraId="59E98787" w14:textId="77777777" w:rsidR="00B36C94" w:rsidRPr="00D70701" w:rsidRDefault="00B36C94" w:rsidP="00B36C94">
      <w:pPr>
        <w:ind w:left="720"/>
        <w:jc w:val="both"/>
        <w:rPr>
          <w:i/>
          <w:sz w:val="22"/>
          <w:szCs w:val="22"/>
        </w:rPr>
      </w:pPr>
    </w:p>
    <w:p w14:paraId="6F012DE4" w14:textId="77777777" w:rsidR="00B36C94" w:rsidRPr="00D70701" w:rsidRDefault="00B36C94" w:rsidP="00B36C94">
      <w:pPr>
        <w:ind w:left="1440"/>
        <w:jc w:val="both"/>
        <w:rPr>
          <w:i/>
          <w:sz w:val="22"/>
          <w:szCs w:val="22"/>
        </w:rPr>
      </w:pPr>
      <w:r w:rsidRPr="00D70701">
        <w:rPr>
          <w:i/>
          <w:sz w:val="22"/>
          <w:szCs w:val="22"/>
        </w:rPr>
        <w:t xml:space="preserve">The draft memorandum of understanding submitted is to be amended to include a right of access and easement for servicing (including garbage </w:t>
      </w:r>
      <w:r w:rsidRPr="00D70701">
        <w:rPr>
          <w:i/>
          <w:sz w:val="22"/>
          <w:szCs w:val="22"/>
        </w:rPr>
        <w:lastRenderedPageBreak/>
        <w:t xml:space="preserve">collection) 188– 192 Burwood Road from the proposed truck turntable on the ground floor via double doors with an opening of at least 1840mm on both sides of the proposed through site link. A copy is to [be] supplied to and agreed in writing with Council prior to signing and the issue of a Construction Certificate. Reason: To ensure adequate servicing arrangements for the adjacent site. </w:t>
      </w:r>
    </w:p>
    <w:p w14:paraId="2A22E0CE" w14:textId="77777777" w:rsidR="00B36C94" w:rsidRPr="00D70701" w:rsidRDefault="00B36C94" w:rsidP="00B36C94">
      <w:pPr>
        <w:jc w:val="both"/>
        <w:rPr>
          <w:i/>
          <w:sz w:val="22"/>
          <w:szCs w:val="22"/>
        </w:rPr>
      </w:pPr>
    </w:p>
    <w:p w14:paraId="486D0269" w14:textId="3FE59F2B" w:rsidR="00B36C94" w:rsidRPr="00D70701" w:rsidRDefault="00B36C94" w:rsidP="00D83AD2">
      <w:pPr>
        <w:rPr>
          <w:b/>
          <w:sz w:val="22"/>
          <w:szCs w:val="22"/>
        </w:rPr>
      </w:pPr>
      <w:r w:rsidRPr="00D70701">
        <w:rPr>
          <w:b/>
          <w:sz w:val="22"/>
          <w:szCs w:val="22"/>
        </w:rPr>
        <w:t>Delete Special Condition 13</w:t>
      </w:r>
    </w:p>
    <w:p w14:paraId="07C093DD" w14:textId="77777777" w:rsidR="00B36C94" w:rsidRPr="00D70701" w:rsidRDefault="00B36C94" w:rsidP="00B36C94">
      <w:pPr>
        <w:ind w:left="720"/>
        <w:jc w:val="both"/>
        <w:rPr>
          <w:i/>
          <w:sz w:val="22"/>
          <w:szCs w:val="22"/>
        </w:rPr>
      </w:pPr>
      <w:r w:rsidRPr="00D70701">
        <w:rPr>
          <w:i/>
          <w:sz w:val="22"/>
          <w:szCs w:val="22"/>
        </w:rPr>
        <w:t xml:space="preserve">Condition 13 of the special conditions is presently as follows: </w:t>
      </w:r>
    </w:p>
    <w:p w14:paraId="35957946" w14:textId="77777777" w:rsidR="00B36C94" w:rsidRPr="00D70701" w:rsidRDefault="00B36C94" w:rsidP="00B36C94">
      <w:pPr>
        <w:ind w:left="720"/>
        <w:jc w:val="both"/>
        <w:rPr>
          <w:i/>
          <w:sz w:val="22"/>
          <w:szCs w:val="22"/>
        </w:rPr>
      </w:pPr>
    </w:p>
    <w:p w14:paraId="5D15F78A" w14:textId="425A483A" w:rsidR="00AC627E" w:rsidRPr="00D70701" w:rsidRDefault="00B36C94" w:rsidP="00B36C94">
      <w:pPr>
        <w:ind w:left="1440"/>
        <w:jc w:val="both"/>
        <w:rPr>
          <w:i/>
          <w:sz w:val="22"/>
          <w:szCs w:val="22"/>
        </w:rPr>
      </w:pPr>
      <w:r w:rsidRPr="00D70701">
        <w:rPr>
          <w:i/>
          <w:sz w:val="22"/>
          <w:szCs w:val="22"/>
        </w:rPr>
        <w:t xml:space="preserve">The draft memorandum of understanding (once amended and agreed with Council to include servicing access to 188 – 192 Burwood Road) is to be entered into and a signed copy supplied to Council prior to the issue of a Construction Certificate. Reason: To ensure the adjacent site is capable of being adequately developed and serviced. </w:t>
      </w:r>
    </w:p>
    <w:p w14:paraId="51BBE960" w14:textId="77777777" w:rsidR="00B36C94" w:rsidRPr="00D70701" w:rsidRDefault="00B36C94" w:rsidP="00B36C94">
      <w:pPr>
        <w:ind w:left="720"/>
        <w:jc w:val="both"/>
        <w:rPr>
          <w:i/>
          <w:sz w:val="22"/>
          <w:szCs w:val="22"/>
        </w:rPr>
      </w:pPr>
    </w:p>
    <w:p w14:paraId="1C91A2BA" w14:textId="49B6712A" w:rsidR="00B36C94" w:rsidRPr="00D70701" w:rsidRDefault="00D83AD2" w:rsidP="00B36C94">
      <w:pPr>
        <w:jc w:val="both"/>
        <w:rPr>
          <w:b/>
          <w:sz w:val="22"/>
          <w:szCs w:val="22"/>
        </w:rPr>
      </w:pPr>
      <w:r w:rsidRPr="00D70701">
        <w:rPr>
          <w:b/>
          <w:sz w:val="22"/>
          <w:szCs w:val="22"/>
        </w:rPr>
        <w:t>Modify</w:t>
      </w:r>
      <w:r w:rsidR="00B36C94" w:rsidRPr="00D70701">
        <w:rPr>
          <w:b/>
          <w:sz w:val="22"/>
          <w:szCs w:val="22"/>
        </w:rPr>
        <w:t xml:space="preserve"> Special Condition 19 </w:t>
      </w:r>
    </w:p>
    <w:p w14:paraId="5273165A" w14:textId="77777777" w:rsidR="00B36C94" w:rsidRPr="00D70701" w:rsidRDefault="00B36C94" w:rsidP="00B36C94">
      <w:pPr>
        <w:ind w:firstLine="720"/>
        <w:jc w:val="both"/>
        <w:rPr>
          <w:i/>
          <w:sz w:val="22"/>
          <w:szCs w:val="22"/>
        </w:rPr>
      </w:pPr>
      <w:r w:rsidRPr="00D70701">
        <w:rPr>
          <w:i/>
          <w:sz w:val="22"/>
          <w:szCs w:val="22"/>
        </w:rPr>
        <w:t xml:space="preserve">Condition 19 of the special conditions is presently as follows: </w:t>
      </w:r>
    </w:p>
    <w:p w14:paraId="7CB73EEB" w14:textId="77777777" w:rsidR="00B36C94" w:rsidRPr="00D70701" w:rsidRDefault="00B36C94" w:rsidP="00B36C94">
      <w:pPr>
        <w:ind w:firstLine="720"/>
        <w:jc w:val="both"/>
        <w:rPr>
          <w:i/>
          <w:sz w:val="22"/>
          <w:szCs w:val="22"/>
        </w:rPr>
      </w:pPr>
    </w:p>
    <w:p w14:paraId="67181A99" w14:textId="7ED2A0F6" w:rsidR="00D83AD2" w:rsidRPr="00D70701" w:rsidRDefault="00B36C94" w:rsidP="00B36C94">
      <w:pPr>
        <w:ind w:left="1440"/>
        <w:jc w:val="both"/>
        <w:rPr>
          <w:i/>
          <w:sz w:val="22"/>
          <w:szCs w:val="22"/>
        </w:rPr>
      </w:pPr>
      <w:r w:rsidRPr="00D70701">
        <w:rPr>
          <w:i/>
          <w:sz w:val="22"/>
          <w:szCs w:val="22"/>
        </w:rPr>
        <w:t xml:space="preserve">The easement detailed in the submitted draft memorandum of understanding providing vehicular access to 188-192 Burwood Road is to be registered on the title of the land prior to the issue or (sic) an Occupation certificate. </w:t>
      </w:r>
    </w:p>
    <w:p w14:paraId="77203EFB" w14:textId="77777777" w:rsidR="00D83AD2" w:rsidRPr="00D70701" w:rsidRDefault="00D83AD2" w:rsidP="00D83AD2">
      <w:pPr>
        <w:jc w:val="both"/>
        <w:rPr>
          <w:i/>
          <w:sz w:val="22"/>
          <w:szCs w:val="22"/>
        </w:rPr>
      </w:pPr>
    </w:p>
    <w:p w14:paraId="2B1D2483" w14:textId="26566AD5" w:rsidR="00D83AD2" w:rsidRPr="00D70701" w:rsidRDefault="0010412C" w:rsidP="00D83AD2">
      <w:pPr>
        <w:ind w:firstLine="720"/>
        <w:jc w:val="both"/>
        <w:rPr>
          <w:i/>
          <w:sz w:val="22"/>
          <w:szCs w:val="22"/>
        </w:rPr>
      </w:pPr>
      <w:r>
        <w:rPr>
          <w:i/>
          <w:sz w:val="22"/>
          <w:szCs w:val="22"/>
        </w:rPr>
        <w:t xml:space="preserve">Proposed to be </w:t>
      </w:r>
      <w:r w:rsidR="00D83AD2" w:rsidRPr="00D70701">
        <w:rPr>
          <w:i/>
          <w:sz w:val="22"/>
          <w:szCs w:val="22"/>
        </w:rPr>
        <w:t>Modified to Read as Follows:</w:t>
      </w:r>
    </w:p>
    <w:p w14:paraId="7175F793" w14:textId="77777777" w:rsidR="00D83AD2" w:rsidRPr="00D70701" w:rsidRDefault="00B36C94" w:rsidP="00B36C94">
      <w:pPr>
        <w:ind w:left="1440"/>
        <w:jc w:val="both"/>
        <w:rPr>
          <w:i/>
          <w:sz w:val="22"/>
          <w:szCs w:val="22"/>
        </w:rPr>
      </w:pPr>
      <w:r w:rsidRPr="00D70701">
        <w:rPr>
          <w:i/>
          <w:sz w:val="22"/>
          <w:szCs w:val="22"/>
        </w:rPr>
        <w:t xml:space="preserve">The easement detailed in the draft memorandum of understanding submitted to the Council on 31 March 2021 providing for: </w:t>
      </w:r>
    </w:p>
    <w:p w14:paraId="1B9D3734" w14:textId="77777777" w:rsidR="00D83AD2" w:rsidRPr="00D70701" w:rsidRDefault="00D83AD2" w:rsidP="00B36C94">
      <w:pPr>
        <w:ind w:left="1440"/>
        <w:jc w:val="both"/>
        <w:rPr>
          <w:i/>
          <w:sz w:val="22"/>
          <w:szCs w:val="22"/>
        </w:rPr>
      </w:pPr>
    </w:p>
    <w:p w14:paraId="795B78FD" w14:textId="79B96B7C" w:rsidR="00D83AD2" w:rsidRPr="00D70701" w:rsidRDefault="00B36C94" w:rsidP="00B36C94">
      <w:pPr>
        <w:ind w:left="1440"/>
        <w:jc w:val="both"/>
        <w:rPr>
          <w:i/>
          <w:sz w:val="22"/>
          <w:szCs w:val="22"/>
        </w:rPr>
      </w:pPr>
      <w:r w:rsidRPr="00D70701">
        <w:rPr>
          <w:i/>
          <w:sz w:val="22"/>
          <w:szCs w:val="22"/>
        </w:rPr>
        <w:t xml:space="preserve">a. </w:t>
      </w:r>
      <w:r w:rsidR="00D83AD2" w:rsidRPr="00D70701">
        <w:rPr>
          <w:i/>
          <w:sz w:val="22"/>
          <w:szCs w:val="22"/>
        </w:rPr>
        <w:tab/>
      </w:r>
      <w:r w:rsidRPr="00D70701">
        <w:rPr>
          <w:i/>
          <w:sz w:val="22"/>
          <w:szCs w:val="22"/>
        </w:rPr>
        <w:t xml:space="preserve">vehicular access to 188-192 Burwood Road; and </w:t>
      </w:r>
    </w:p>
    <w:p w14:paraId="63032C4C" w14:textId="595D5AB3" w:rsidR="00D83AD2" w:rsidRPr="00D70701" w:rsidRDefault="00B36C94" w:rsidP="00D83AD2">
      <w:pPr>
        <w:ind w:left="2160" w:hanging="720"/>
        <w:jc w:val="both"/>
        <w:rPr>
          <w:i/>
          <w:sz w:val="22"/>
          <w:szCs w:val="22"/>
        </w:rPr>
      </w:pPr>
      <w:r w:rsidRPr="00D70701">
        <w:rPr>
          <w:i/>
          <w:sz w:val="22"/>
          <w:szCs w:val="22"/>
        </w:rPr>
        <w:t xml:space="preserve">b. </w:t>
      </w:r>
      <w:r w:rsidR="00D83AD2" w:rsidRPr="00D70701">
        <w:rPr>
          <w:i/>
          <w:sz w:val="22"/>
          <w:szCs w:val="22"/>
        </w:rPr>
        <w:tab/>
      </w:r>
      <w:r w:rsidRPr="00D70701">
        <w:rPr>
          <w:i/>
          <w:sz w:val="22"/>
          <w:szCs w:val="22"/>
        </w:rPr>
        <w:t xml:space="preserve">a right of access and easement for servicing (including garbage collection) from the proposed truck turntable on the ground floor via double doors with an opening of at least 1840mm on both sides of the proposed through site link, </w:t>
      </w:r>
    </w:p>
    <w:p w14:paraId="30F4E3AA" w14:textId="0BC7594C" w:rsidR="00B36C94" w:rsidRPr="00D70701" w:rsidRDefault="00B36C94" w:rsidP="00B36C94">
      <w:pPr>
        <w:ind w:left="1440"/>
        <w:jc w:val="both"/>
        <w:rPr>
          <w:i/>
          <w:sz w:val="22"/>
          <w:szCs w:val="22"/>
          <w:lang w:val="en-AU"/>
        </w:rPr>
      </w:pPr>
      <w:r w:rsidRPr="00D70701">
        <w:rPr>
          <w:i/>
          <w:sz w:val="22"/>
          <w:szCs w:val="22"/>
        </w:rPr>
        <w:t>is to be registered on the title of the land prior to the issue of an Occupation Certificate.</w:t>
      </w:r>
    </w:p>
    <w:p w14:paraId="2EC6587A" w14:textId="77777777" w:rsidR="00AC627E" w:rsidRPr="00D70701" w:rsidRDefault="00AC627E" w:rsidP="00AC627E">
      <w:pPr>
        <w:jc w:val="both"/>
        <w:rPr>
          <w:sz w:val="22"/>
          <w:szCs w:val="22"/>
          <w:lang w:val="en-AU"/>
        </w:rPr>
      </w:pPr>
    </w:p>
    <w:p w14:paraId="6D6D5905" w14:textId="7CB85D56" w:rsidR="00D83AD2" w:rsidRPr="00D70701" w:rsidRDefault="002D5878" w:rsidP="00AC627E">
      <w:pPr>
        <w:jc w:val="both"/>
        <w:rPr>
          <w:sz w:val="22"/>
          <w:szCs w:val="22"/>
          <w:lang w:val="en-AU"/>
        </w:rPr>
      </w:pPr>
      <w:r>
        <w:rPr>
          <w:sz w:val="22"/>
          <w:szCs w:val="22"/>
          <w:lang w:val="en-AU"/>
        </w:rPr>
        <w:t>The above modification requests are</w:t>
      </w:r>
      <w:r w:rsidR="00D83AD2" w:rsidRPr="00D70701">
        <w:rPr>
          <w:sz w:val="22"/>
          <w:szCs w:val="22"/>
          <w:lang w:val="en-AU"/>
        </w:rPr>
        <w:t xml:space="preserve"> discussed in detail in this report. </w:t>
      </w:r>
    </w:p>
    <w:p w14:paraId="16FD0669" w14:textId="77777777" w:rsidR="00D83AD2" w:rsidRPr="00AC627E" w:rsidRDefault="00D83AD2" w:rsidP="00AC627E">
      <w:pPr>
        <w:jc w:val="both"/>
        <w:rPr>
          <w:sz w:val="22"/>
          <w:szCs w:val="22"/>
          <w:lang w:val="en-AU"/>
        </w:rPr>
      </w:pPr>
    </w:p>
    <w:p w14:paraId="170DD073" w14:textId="0D887529" w:rsidR="007C33C8" w:rsidRPr="004B38D7" w:rsidRDefault="007C33C8" w:rsidP="007C33C8">
      <w:pPr>
        <w:rPr>
          <w:rFonts w:cs="Arial"/>
          <w:b/>
          <w:sz w:val="22"/>
          <w:szCs w:val="22"/>
          <w:u w:val="single"/>
        </w:rPr>
      </w:pPr>
      <w:r w:rsidRPr="004B38D7">
        <w:rPr>
          <w:rFonts w:cs="Arial"/>
          <w:b/>
          <w:color w:val="000000"/>
          <w:sz w:val="22"/>
          <w:szCs w:val="22"/>
          <w:u w:val="single"/>
        </w:rPr>
        <w:t>STATUTORY PLANNING FRAMEWORK</w:t>
      </w:r>
      <w:r>
        <w:rPr>
          <w:rFonts w:cs="Arial"/>
          <w:b/>
          <w:sz w:val="22"/>
          <w:szCs w:val="22"/>
          <w:u w:val="single"/>
        </w:rPr>
        <w:t xml:space="preserve"> </w:t>
      </w:r>
    </w:p>
    <w:p w14:paraId="08029630" w14:textId="77777777" w:rsidR="007C33C8" w:rsidRPr="008479BF" w:rsidRDefault="007C33C8" w:rsidP="007C33C8">
      <w:pPr>
        <w:rPr>
          <w:rFonts w:cs="Arial"/>
          <w:sz w:val="22"/>
          <w:szCs w:val="22"/>
        </w:rPr>
      </w:pPr>
      <w:r w:rsidRPr="008479BF">
        <w:rPr>
          <w:rFonts w:cs="Arial"/>
          <w:sz w:val="22"/>
          <w:szCs w:val="22"/>
        </w:rPr>
        <w:t>The application is assessed under the provisions of Section 4.15 of the Environmental Planning and Assessment Act 1979, as amended, which include:</w:t>
      </w:r>
    </w:p>
    <w:p w14:paraId="664861B6" w14:textId="77777777" w:rsidR="007C33C8" w:rsidRPr="008479BF" w:rsidRDefault="007C33C8" w:rsidP="007C33C8">
      <w:pPr>
        <w:rPr>
          <w:rFonts w:cs="Arial"/>
          <w:sz w:val="22"/>
          <w:szCs w:val="22"/>
        </w:rPr>
      </w:pPr>
    </w:p>
    <w:p w14:paraId="196BD6D7" w14:textId="77777777" w:rsidR="007C33C8" w:rsidRPr="008479BF" w:rsidRDefault="007C33C8" w:rsidP="009C539B">
      <w:pPr>
        <w:pStyle w:val="ListParagraph"/>
        <w:numPr>
          <w:ilvl w:val="0"/>
          <w:numId w:val="2"/>
        </w:numPr>
        <w:rPr>
          <w:rFonts w:ascii="Arial" w:hAnsi="Arial" w:cs="Arial"/>
          <w:sz w:val="22"/>
          <w:szCs w:val="22"/>
        </w:rPr>
      </w:pPr>
      <w:r w:rsidRPr="008479BF">
        <w:rPr>
          <w:rFonts w:ascii="Arial" w:hAnsi="Arial" w:cs="Arial"/>
          <w:sz w:val="22"/>
          <w:szCs w:val="22"/>
        </w:rPr>
        <w:t>Burwood Local Environmental Plan (LEP) 2012</w:t>
      </w:r>
    </w:p>
    <w:p w14:paraId="591DA96E" w14:textId="77777777" w:rsidR="007C33C8" w:rsidRPr="008479BF" w:rsidRDefault="007C33C8" w:rsidP="009C539B">
      <w:pPr>
        <w:pStyle w:val="ListParagraph"/>
        <w:numPr>
          <w:ilvl w:val="0"/>
          <w:numId w:val="2"/>
        </w:numPr>
        <w:rPr>
          <w:rFonts w:ascii="Arial" w:hAnsi="Arial" w:cs="Arial"/>
          <w:sz w:val="22"/>
          <w:szCs w:val="22"/>
        </w:rPr>
      </w:pPr>
      <w:r w:rsidRPr="008479BF">
        <w:rPr>
          <w:rFonts w:ascii="Arial" w:hAnsi="Arial" w:cs="Arial"/>
          <w:sz w:val="22"/>
          <w:szCs w:val="22"/>
        </w:rPr>
        <w:t>Burwood Development Control Plan (DCP) 2013</w:t>
      </w:r>
    </w:p>
    <w:p w14:paraId="61F9CB0F" w14:textId="77777777" w:rsidR="007C33C8" w:rsidRPr="008479BF" w:rsidRDefault="007C33C8" w:rsidP="009C539B">
      <w:pPr>
        <w:pStyle w:val="ListParagraph"/>
        <w:numPr>
          <w:ilvl w:val="0"/>
          <w:numId w:val="2"/>
        </w:numPr>
        <w:rPr>
          <w:rFonts w:ascii="Arial" w:hAnsi="Arial" w:cs="Arial"/>
          <w:sz w:val="22"/>
          <w:szCs w:val="22"/>
        </w:rPr>
      </w:pPr>
      <w:r w:rsidRPr="008479BF">
        <w:rPr>
          <w:rFonts w:ascii="Arial" w:hAnsi="Arial" w:cs="Arial"/>
          <w:sz w:val="22"/>
          <w:szCs w:val="22"/>
        </w:rPr>
        <w:t>The likely social, environmental and economic impacts of the development</w:t>
      </w:r>
    </w:p>
    <w:p w14:paraId="46EFE015" w14:textId="77777777" w:rsidR="007C33C8" w:rsidRPr="008479BF" w:rsidRDefault="007C33C8" w:rsidP="009C539B">
      <w:pPr>
        <w:pStyle w:val="ListParagraph"/>
        <w:numPr>
          <w:ilvl w:val="0"/>
          <w:numId w:val="2"/>
        </w:numPr>
        <w:rPr>
          <w:rFonts w:ascii="Arial" w:hAnsi="Arial" w:cs="Arial"/>
          <w:sz w:val="22"/>
          <w:szCs w:val="22"/>
        </w:rPr>
      </w:pPr>
      <w:r w:rsidRPr="008479BF">
        <w:rPr>
          <w:rFonts w:ascii="Arial" w:hAnsi="Arial" w:cs="Arial"/>
          <w:sz w:val="22"/>
          <w:szCs w:val="22"/>
        </w:rPr>
        <w:t>The suitability of the site for the development</w:t>
      </w:r>
    </w:p>
    <w:p w14:paraId="7B74531A" w14:textId="77777777" w:rsidR="007C33C8" w:rsidRPr="008479BF" w:rsidRDefault="007C33C8" w:rsidP="009C539B">
      <w:pPr>
        <w:pStyle w:val="ListParagraph"/>
        <w:numPr>
          <w:ilvl w:val="0"/>
          <w:numId w:val="2"/>
        </w:numPr>
        <w:rPr>
          <w:rFonts w:ascii="Arial" w:hAnsi="Arial" w:cs="Arial"/>
          <w:sz w:val="22"/>
          <w:szCs w:val="22"/>
        </w:rPr>
      </w:pPr>
      <w:r w:rsidRPr="008479BF">
        <w:rPr>
          <w:rFonts w:ascii="Arial" w:hAnsi="Arial" w:cs="Arial"/>
          <w:sz w:val="22"/>
          <w:szCs w:val="22"/>
        </w:rPr>
        <w:t>The Public Interest</w:t>
      </w:r>
    </w:p>
    <w:p w14:paraId="38A5059B" w14:textId="77777777" w:rsidR="007C33C8" w:rsidRPr="008479BF" w:rsidRDefault="007C33C8" w:rsidP="009C539B">
      <w:pPr>
        <w:pStyle w:val="ListParagraph"/>
        <w:numPr>
          <w:ilvl w:val="0"/>
          <w:numId w:val="2"/>
        </w:numPr>
        <w:rPr>
          <w:rFonts w:ascii="Arial" w:hAnsi="Arial" w:cs="Arial"/>
          <w:sz w:val="22"/>
          <w:szCs w:val="22"/>
        </w:rPr>
      </w:pPr>
      <w:r w:rsidRPr="008479BF">
        <w:rPr>
          <w:rFonts w:ascii="Arial" w:hAnsi="Arial" w:cs="Arial"/>
          <w:sz w:val="22"/>
          <w:szCs w:val="22"/>
        </w:rPr>
        <w:t>Submissions made under the Act and Regulations</w:t>
      </w:r>
    </w:p>
    <w:p w14:paraId="2DD4DA36" w14:textId="77777777" w:rsidR="007C33C8" w:rsidRPr="008479BF" w:rsidRDefault="007C33C8" w:rsidP="007C33C8">
      <w:pPr>
        <w:rPr>
          <w:rFonts w:cs="Arial"/>
          <w:sz w:val="22"/>
          <w:szCs w:val="22"/>
        </w:rPr>
      </w:pPr>
    </w:p>
    <w:p w14:paraId="59C4075B" w14:textId="77777777" w:rsidR="007C33C8" w:rsidRPr="00D21083" w:rsidRDefault="007C33C8" w:rsidP="007C33C8">
      <w:pPr>
        <w:rPr>
          <w:rFonts w:cs="Arial"/>
          <w:sz w:val="22"/>
          <w:szCs w:val="22"/>
        </w:rPr>
      </w:pPr>
      <w:r w:rsidRPr="008479BF">
        <w:rPr>
          <w:rFonts w:cs="Arial"/>
          <w:sz w:val="22"/>
          <w:szCs w:val="22"/>
        </w:rPr>
        <w:t>These matters are considered in this report.</w:t>
      </w:r>
    </w:p>
    <w:p w14:paraId="320B81B2" w14:textId="77777777" w:rsidR="00A92E7A" w:rsidRDefault="00A92E7A" w:rsidP="00090BEB">
      <w:pPr>
        <w:jc w:val="both"/>
        <w:rPr>
          <w:rFonts w:cs="Arial"/>
          <w:b/>
          <w:color w:val="000000" w:themeColor="text1"/>
          <w:sz w:val="22"/>
          <w:szCs w:val="22"/>
          <w:u w:val="single"/>
        </w:rPr>
      </w:pPr>
    </w:p>
    <w:p w14:paraId="1623940A" w14:textId="77777777" w:rsidR="00A92E7A" w:rsidRPr="00A92E7A" w:rsidRDefault="00A92E7A" w:rsidP="00A92E7A">
      <w:pPr>
        <w:rPr>
          <w:b/>
          <w:bCs/>
          <w:sz w:val="22"/>
          <w:szCs w:val="22"/>
          <w:u w:val="single"/>
        </w:rPr>
      </w:pPr>
      <w:r w:rsidRPr="00A92E7A">
        <w:rPr>
          <w:b/>
          <w:bCs/>
          <w:sz w:val="22"/>
          <w:szCs w:val="22"/>
          <w:u w:val="single"/>
        </w:rPr>
        <w:t>Section 4.55 of the Environmental Planning and Assessment Act 1979</w:t>
      </w:r>
    </w:p>
    <w:p w14:paraId="6DF2EE6A" w14:textId="77777777" w:rsidR="00A92E7A" w:rsidRPr="00A92E7A" w:rsidRDefault="00A92E7A" w:rsidP="00A92E7A">
      <w:pPr>
        <w:rPr>
          <w:sz w:val="22"/>
          <w:szCs w:val="22"/>
        </w:rPr>
      </w:pPr>
    </w:p>
    <w:p w14:paraId="1BB14DD9" w14:textId="6A74E168" w:rsidR="00A92E7A" w:rsidRPr="00A92E7A" w:rsidRDefault="00A92E7A" w:rsidP="00A92E7A">
      <w:pPr>
        <w:jc w:val="both"/>
        <w:rPr>
          <w:sz w:val="22"/>
          <w:szCs w:val="22"/>
        </w:rPr>
      </w:pPr>
      <w:r w:rsidRPr="00A92E7A">
        <w:rPr>
          <w:sz w:val="22"/>
          <w:szCs w:val="22"/>
        </w:rPr>
        <w:t>The applicant proposes to modify the co</w:t>
      </w:r>
      <w:r>
        <w:rPr>
          <w:sz w:val="22"/>
          <w:szCs w:val="22"/>
        </w:rPr>
        <w:t>n</w:t>
      </w:r>
      <w:r w:rsidR="0017621F">
        <w:rPr>
          <w:sz w:val="22"/>
          <w:szCs w:val="22"/>
        </w:rPr>
        <w:t>sent pursuant to Section 4.55(2</w:t>
      </w:r>
      <w:r w:rsidRPr="00A92E7A">
        <w:rPr>
          <w:sz w:val="22"/>
          <w:szCs w:val="22"/>
        </w:rPr>
        <w:t xml:space="preserve">) of the </w:t>
      </w:r>
      <w:r w:rsidRPr="00A92E7A">
        <w:rPr>
          <w:i/>
          <w:iCs/>
          <w:sz w:val="22"/>
          <w:szCs w:val="22"/>
        </w:rPr>
        <w:t>Environmental Planning and Assessment Act 1979</w:t>
      </w:r>
      <w:r w:rsidRPr="00A92E7A">
        <w:rPr>
          <w:sz w:val="22"/>
          <w:szCs w:val="22"/>
        </w:rPr>
        <w:t xml:space="preserve">. </w:t>
      </w:r>
    </w:p>
    <w:p w14:paraId="7C04428A" w14:textId="77777777" w:rsidR="00A92E7A" w:rsidRPr="00A92E7A" w:rsidRDefault="00A92E7A" w:rsidP="00A92E7A">
      <w:pPr>
        <w:jc w:val="both"/>
        <w:rPr>
          <w:sz w:val="22"/>
          <w:szCs w:val="22"/>
        </w:rPr>
      </w:pPr>
    </w:p>
    <w:p w14:paraId="4A7997A0" w14:textId="77777777" w:rsidR="00A92E7A" w:rsidRPr="00A92E7A" w:rsidRDefault="00A92E7A" w:rsidP="00A92E7A">
      <w:pPr>
        <w:jc w:val="both"/>
        <w:rPr>
          <w:sz w:val="22"/>
          <w:szCs w:val="22"/>
        </w:rPr>
      </w:pPr>
      <w:r w:rsidRPr="00A92E7A">
        <w:rPr>
          <w:sz w:val="22"/>
          <w:szCs w:val="22"/>
        </w:rPr>
        <w:lastRenderedPageBreak/>
        <w:t>Sub-clause (2) relates to ‘other modifications’ and states the following:</w:t>
      </w:r>
    </w:p>
    <w:p w14:paraId="35BAB9C1" w14:textId="77777777" w:rsidR="00A92E7A" w:rsidRPr="00A92E7A" w:rsidRDefault="00A92E7A" w:rsidP="00A92E7A">
      <w:pPr>
        <w:jc w:val="both"/>
        <w:rPr>
          <w:sz w:val="22"/>
          <w:szCs w:val="22"/>
        </w:rPr>
      </w:pPr>
    </w:p>
    <w:p w14:paraId="5774F8C7" w14:textId="77777777" w:rsidR="00A92E7A" w:rsidRPr="00A92E7A" w:rsidRDefault="00A92E7A" w:rsidP="00A92E7A">
      <w:pPr>
        <w:ind w:firstLine="567"/>
        <w:jc w:val="both"/>
        <w:rPr>
          <w:i/>
          <w:iCs/>
          <w:sz w:val="22"/>
          <w:szCs w:val="22"/>
        </w:rPr>
      </w:pPr>
      <w:r w:rsidRPr="00A92E7A">
        <w:rPr>
          <w:sz w:val="22"/>
          <w:szCs w:val="22"/>
        </w:rPr>
        <w:t>“</w:t>
      </w:r>
      <w:r w:rsidRPr="00A92E7A">
        <w:rPr>
          <w:i/>
          <w:iCs/>
          <w:sz w:val="22"/>
          <w:szCs w:val="22"/>
        </w:rPr>
        <w:t>(2) Other Modifications</w:t>
      </w:r>
    </w:p>
    <w:p w14:paraId="3D78D810" w14:textId="77777777" w:rsidR="00A92E7A" w:rsidRPr="00A92E7A" w:rsidRDefault="00A92E7A" w:rsidP="00A92E7A">
      <w:pPr>
        <w:ind w:firstLine="567"/>
        <w:jc w:val="both"/>
        <w:rPr>
          <w:i/>
          <w:iCs/>
          <w:sz w:val="22"/>
          <w:szCs w:val="22"/>
        </w:rPr>
      </w:pPr>
    </w:p>
    <w:p w14:paraId="6005BB9F" w14:textId="77777777" w:rsidR="00A92E7A" w:rsidRPr="00A92E7A" w:rsidRDefault="00A92E7A" w:rsidP="00A92E7A">
      <w:pPr>
        <w:ind w:left="567"/>
        <w:jc w:val="both"/>
        <w:rPr>
          <w:i/>
          <w:iCs/>
          <w:sz w:val="22"/>
          <w:szCs w:val="22"/>
        </w:rPr>
      </w:pPr>
      <w:r w:rsidRPr="00A92E7A">
        <w:rPr>
          <w:i/>
          <w:iCs/>
          <w:sz w:val="22"/>
          <w:szCs w:val="22"/>
        </w:rPr>
        <w:t>A consent authority may, on application being made by the applicant or any other person entitled to act on a consent granted by the consent authority and subject to and in accordance with the regulations, modify the consent if:</w:t>
      </w:r>
    </w:p>
    <w:p w14:paraId="56FBAC7C" w14:textId="77777777" w:rsidR="00A92E7A" w:rsidRPr="00A92E7A" w:rsidRDefault="00A92E7A" w:rsidP="00A92E7A">
      <w:pPr>
        <w:ind w:left="1134"/>
        <w:jc w:val="both"/>
        <w:rPr>
          <w:sz w:val="22"/>
          <w:szCs w:val="22"/>
        </w:rPr>
      </w:pPr>
    </w:p>
    <w:p w14:paraId="1014F634" w14:textId="77777777" w:rsidR="00A92E7A" w:rsidRPr="00A92E7A" w:rsidRDefault="00A92E7A" w:rsidP="00A92E7A">
      <w:pPr>
        <w:ind w:left="1134"/>
        <w:jc w:val="both"/>
        <w:rPr>
          <w:i/>
          <w:iCs/>
          <w:sz w:val="22"/>
          <w:szCs w:val="22"/>
        </w:rPr>
      </w:pPr>
      <w:r w:rsidRPr="00A92E7A">
        <w:rPr>
          <w:i/>
          <w:iCs/>
          <w:sz w:val="22"/>
          <w:szCs w:val="22"/>
        </w:rPr>
        <w:t>(a) it is satisfied that the development to which the consent as modified relates is substantially the same development as the development for which consent was originally granted and before that consent as originally granted was modified (if at all), and</w:t>
      </w:r>
    </w:p>
    <w:p w14:paraId="0F35E49D" w14:textId="77777777" w:rsidR="00A92E7A" w:rsidRPr="00A92E7A" w:rsidRDefault="00A92E7A" w:rsidP="00A92E7A">
      <w:pPr>
        <w:ind w:left="1134"/>
        <w:jc w:val="both"/>
        <w:rPr>
          <w:i/>
          <w:iCs/>
          <w:sz w:val="22"/>
          <w:szCs w:val="22"/>
        </w:rPr>
      </w:pPr>
    </w:p>
    <w:p w14:paraId="21900599" w14:textId="77777777" w:rsidR="00A92E7A" w:rsidRPr="00A92E7A" w:rsidRDefault="00A92E7A" w:rsidP="00A92E7A">
      <w:pPr>
        <w:ind w:left="1134"/>
        <w:jc w:val="both"/>
        <w:rPr>
          <w:i/>
          <w:iCs/>
          <w:sz w:val="22"/>
          <w:szCs w:val="22"/>
        </w:rPr>
      </w:pPr>
      <w:r w:rsidRPr="00A92E7A">
        <w:rPr>
          <w:i/>
          <w:iCs/>
          <w:sz w:val="22"/>
          <w:szCs w:val="22"/>
        </w:rPr>
        <w:t xml:space="preserve">(b) it has consulted with the relevant Minister, public authority or approval body (within the meaning of Division 4.8) in respect of a condition imposed as a requirement of a concurrence to the consent or in accordance with the general terms of an approval proposed to be granted by the approval body and that Minister, authority or body has not, within 21 days after being consulted, objected to the modification of that consent, and </w:t>
      </w:r>
    </w:p>
    <w:p w14:paraId="2D3378A7" w14:textId="77777777" w:rsidR="00A92E7A" w:rsidRPr="00A92E7A" w:rsidRDefault="00A92E7A" w:rsidP="00A92E7A">
      <w:pPr>
        <w:ind w:left="1134"/>
        <w:jc w:val="both"/>
        <w:rPr>
          <w:i/>
          <w:iCs/>
          <w:sz w:val="22"/>
          <w:szCs w:val="22"/>
        </w:rPr>
      </w:pPr>
    </w:p>
    <w:p w14:paraId="2AA86FBE" w14:textId="77777777" w:rsidR="00A92E7A" w:rsidRPr="00A92E7A" w:rsidRDefault="00A92E7A" w:rsidP="00A92E7A">
      <w:pPr>
        <w:ind w:left="1134"/>
        <w:jc w:val="both"/>
        <w:rPr>
          <w:i/>
          <w:iCs/>
          <w:sz w:val="22"/>
          <w:szCs w:val="22"/>
        </w:rPr>
      </w:pPr>
      <w:r w:rsidRPr="00A92E7A">
        <w:rPr>
          <w:i/>
          <w:iCs/>
          <w:sz w:val="22"/>
          <w:szCs w:val="22"/>
        </w:rPr>
        <w:t>(c) it has notified the application in accordance with:</w:t>
      </w:r>
    </w:p>
    <w:p w14:paraId="1AD39408" w14:textId="77777777" w:rsidR="00A92E7A" w:rsidRPr="00A92E7A" w:rsidRDefault="00A92E7A" w:rsidP="00A92E7A">
      <w:pPr>
        <w:ind w:left="1134" w:firstLine="567"/>
        <w:jc w:val="both"/>
        <w:rPr>
          <w:i/>
          <w:iCs/>
          <w:sz w:val="22"/>
          <w:szCs w:val="22"/>
        </w:rPr>
      </w:pPr>
      <w:r w:rsidRPr="00A92E7A">
        <w:rPr>
          <w:i/>
          <w:iCs/>
          <w:sz w:val="22"/>
          <w:szCs w:val="22"/>
        </w:rPr>
        <w:t xml:space="preserve">(i) the regulations, if the regulations so require, or </w:t>
      </w:r>
    </w:p>
    <w:p w14:paraId="41E2BFBD" w14:textId="77777777" w:rsidR="00A92E7A" w:rsidRPr="00A92E7A" w:rsidRDefault="00A92E7A" w:rsidP="00A92E7A">
      <w:pPr>
        <w:ind w:left="1701"/>
        <w:jc w:val="both"/>
        <w:rPr>
          <w:b/>
          <w:i/>
          <w:iCs/>
          <w:sz w:val="22"/>
          <w:szCs w:val="22"/>
          <w:u w:val="single"/>
          <w:lang w:val="en-AU"/>
        </w:rPr>
      </w:pPr>
      <w:r w:rsidRPr="00A92E7A">
        <w:rPr>
          <w:i/>
          <w:iCs/>
          <w:sz w:val="22"/>
          <w:szCs w:val="22"/>
        </w:rPr>
        <w:t>(ii) a development control plan, if the consent authority is a council that has made a development control plan that requires the notification or advertising of applications for modification of a development consent, and</w:t>
      </w:r>
    </w:p>
    <w:p w14:paraId="32E27E6B" w14:textId="77777777" w:rsidR="00A92E7A" w:rsidRPr="00A92E7A" w:rsidRDefault="00A92E7A" w:rsidP="00A92E7A">
      <w:pPr>
        <w:jc w:val="both"/>
        <w:rPr>
          <w:b/>
          <w:i/>
          <w:iCs/>
          <w:sz w:val="22"/>
          <w:szCs w:val="22"/>
          <w:u w:val="single"/>
          <w:lang w:val="en-AU"/>
        </w:rPr>
      </w:pPr>
    </w:p>
    <w:p w14:paraId="361890A9" w14:textId="77777777" w:rsidR="00A92E7A" w:rsidRPr="00A92E7A" w:rsidRDefault="00A92E7A" w:rsidP="00A92E7A">
      <w:pPr>
        <w:ind w:left="1134"/>
        <w:jc w:val="both"/>
        <w:rPr>
          <w:b/>
          <w:sz w:val="22"/>
          <w:szCs w:val="22"/>
          <w:u w:val="single"/>
          <w:lang w:val="en-AU"/>
        </w:rPr>
      </w:pPr>
      <w:r w:rsidRPr="00A92E7A">
        <w:rPr>
          <w:i/>
          <w:iCs/>
          <w:sz w:val="22"/>
          <w:szCs w:val="22"/>
        </w:rPr>
        <w:t>(d) it has considered any submissions made concerning the proposed modification within the period prescribed by the regulations or provided by the development control plan, as the case may be</w:t>
      </w:r>
      <w:r w:rsidRPr="00A92E7A">
        <w:rPr>
          <w:sz w:val="22"/>
          <w:szCs w:val="22"/>
        </w:rPr>
        <w:t>.</w:t>
      </w:r>
    </w:p>
    <w:p w14:paraId="6772694D" w14:textId="77777777" w:rsidR="00A92E7A" w:rsidRPr="00A92E7A" w:rsidRDefault="00A92E7A" w:rsidP="00A92E7A">
      <w:pPr>
        <w:jc w:val="both"/>
        <w:rPr>
          <w:b/>
          <w:sz w:val="22"/>
          <w:szCs w:val="22"/>
          <w:u w:val="single"/>
          <w:lang w:val="en-AU"/>
        </w:rPr>
      </w:pPr>
    </w:p>
    <w:p w14:paraId="2B3E9ADF" w14:textId="77777777" w:rsidR="00A92E7A" w:rsidRPr="00A92E7A" w:rsidRDefault="00A92E7A" w:rsidP="00A92E7A">
      <w:pPr>
        <w:jc w:val="both"/>
        <w:rPr>
          <w:sz w:val="22"/>
          <w:szCs w:val="22"/>
        </w:rPr>
      </w:pPr>
      <w:r w:rsidRPr="00A92E7A">
        <w:rPr>
          <w:sz w:val="22"/>
          <w:szCs w:val="22"/>
        </w:rPr>
        <w:t>The application has been notified in accordance with Council’s DCP requirements and submissions have been considered under the heading Community Consultation within this report.</w:t>
      </w:r>
    </w:p>
    <w:p w14:paraId="1BC82612" w14:textId="77777777" w:rsidR="00A92E7A" w:rsidRPr="00A92E7A" w:rsidRDefault="00A92E7A" w:rsidP="00A92E7A">
      <w:pPr>
        <w:jc w:val="both"/>
        <w:rPr>
          <w:b/>
          <w:sz w:val="22"/>
          <w:szCs w:val="22"/>
          <w:u w:val="single"/>
          <w:lang w:val="en-AU"/>
        </w:rPr>
      </w:pPr>
      <w:r w:rsidRPr="00A92E7A">
        <w:rPr>
          <w:b/>
          <w:sz w:val="22"/>
          <w:szCs w:val="22"/>
          <w:u w:val="single"/>
          <w:lang w:val="en-AU"/>
        </w:rPr>
        <w:t xml:space="preserve"> </w:t>
      </w:r>
    </w:p>
    <w:p w14:paraId="686937D6" w14:textId="77777777" w:rsidR="00A92E7A" w:rsidRDefault="00A92E7A" w:rsidP="00A92E7A">
      <w:pPr>
        <w:jc w:val="both"/>
        <w:rPr>
          <w:sz w:val="22"/>
          <w:szCs w:val="22"/>
        </w:rPr>
      </w:pPr>
      <w:r w:rsidRPr="00A92E7A">
        <w:rPr>
          <w:sz w:val="22"/>
          <w:szCs w:val="22"/>
        </w:rPr>
        <w:t>Section 4.55(3) of the EP&amp;A Act states that in determining an application for modification of a consent under this section, the consent authority must take into consideration such of the matters referred to in section 4.15(1) as are of relevance to the development the subject of the application. Such matters of relevance under section 4.15(1) are considered within the Planning Assessment section of this report.</w:t>
      </w:r>
    </w:p>
    <w:p w14:paraId="38323B32" w14:textId="77777777" w:rsidR="004E29B8" w:rsidRDefault="004E29B8" w:rsidP="00A92E7A">
      <w:pPr>
        <w:jc w:val="both"/>
        <w:rPr>
          <w:sz w:val="22"/>
          <w:szCs w:val="22"/>
        </w:rPr>
      </w:pPr>
    </w:p>
    <w:p w14:paraId="3D9F97E6" w14:textId="77777777" w:rsidR="004E29B8" w:rsidRPr="004E29B8" w:rsidRDefault="004E29B8" w:rsidP="004E29B8">
      <w:pPr>
        <w:jc w:val="both"/>
        <w:rPr>
          <w:sz w:val="22"/>
          <w:szCs w:val="22"/>
          <w:u w:val="single"/>
        </w:rPr>
      </w:pPr>
      <w:r w:rsidRPr="004E29B8">
        <w:rPr>
          <w:sz w:val="22"/>
          <w:szCs w:val="22"/>
          <w:u w:val="single"/>
        </w:rPr>
        <w:t xml:space="preserve">Substantially the Same Development </w:t>
      </w:r>
    </w:p>
    <w:p w14:paraId="45C2CE13" w14:textId="0AC82205" w:rsidR="00F372C2" w:rsidRDefault="004E29B8" w:rsidP="004E29B8">
      <w:pPr>
        <w:jc w:val="both"/>
        <w:rPr>
          <w:sz w:val="22"/>
          <w:szCs w:val="22"/>
        </w:rPr>
      </w:pPr>
      <w:r>
        <w:rPr>
          <w:sz w:val="22"/>
          <w:szCs w:val="22"/>
        </w:rPr>
        <w:t xml:space="preserve">The modifications </w:t>
      </w:r>
      <w:r w:rsidR="00F372C2">
        <w:rPr>
          <w:sz w:val="22"/>
          <w:szCs w:val="22"/>
        </w:rPr>
        <w:t xml:space="preserve">proposed will not change the nature of the development as approved under the original Development Consent and the development is still </w:t>
      </w:r>
      <w:r w:rsidR="00F372C2" w:rsidRPr="004E29B8">
        <w:rPr>
          <w:sz w:val="22"/>
          <w:szCs w:val="22"/>
        </w:rPr>
        <w:t>capable of complying with</w:t>
      </w:r>
      <w:r w:rsidR="00F372C2">
        <w:rPr>
          <w:sz w:val="22"/>
          <w:szCs w:val="22"/>
        </w:rPr>
        <w:t xml:space="preserve"> the majority of </w:t>
      </w:r>
      <w:r w:rsidR="00F372C2" w:rsidRPr="004E29B8">
        <w:rPr>
          <w:sz w:val="22"/>
          <w:szCs w:val="22"/>
        </w:rPr>
        <w:t xml:space="preserve"> the operational conditions imposed under DA103/2016. </w:t>
      </w:r>
    </w:p>
    <w:p w14:paraId="3ACDCF9E" w14:textId="77777777" w:rsidR="00F372C2" w:rsidRDefault="00F372C2" w:rsidP="004E29B8">
      <w:pPr>
        <w:jc w:val="both"/>
        <w:rPr>
          <w:sz w:val="22"/>
          <w:szCs w:val="22"/>
        </w:rPr>
      </w:pPr>
    </w:p>
    <w:p w14:paraId="493A0A13" w14:textId="3BA125E4" w:rsidR="004E29B8" w:rsidRPr="004E29B8" w:rsidRDefault="00F372C2" w:rsidP="004E29B8">
      <w:pPr>
        <w:jc w:val="both"/>
        <w:rPr>
          <w:sz w:val="22"/>
          <w:szCs w:val="22"/>
        </w:rPr>
      </w:pPr>
      <w:r>
        <w:rPr>
          <w:sz w:val="22"/>
          <w:szCs w:val="22"/>
        </w:rPr>
        <w:t xml:space="preserve">Whilst the modifications proposed under this Section 4.55 Application are not supported in their entirety and it is the opinion of Council Officers that in </w:t>
      </w:r>
      <w:r w:rsidR="004E29B8" w:rsidRPr="004E29B8">
        <w:rPr>
          <w:sz w:val="22"/>
          <w:szCs w:val="22"/>
        </w:rPr>
        <w:t>qualitative terms the modified development is substantially for which consent was originally granted, and the application can</w:t>
      </w:r>
      <w:r>
        <w:rPr>
          <w:sz w:val="22"/>
          <w:szCs w:val="22"/>
        </w:rPr>
        <w:t xml:space="preserve"> therefore be supported on these grounds subject to the conditions in the attached schedule.</w:t>
      </w:r>
      <w:r w:rsidR="004E29B8" w:rsidRPr="004E29B8">
        <w:rPr>
          <w:sz w:val="22"/>
          <w:szCs w:val="22"/>
        </w:rPr>
        <w:t xml:space="preserve"> </w:t>
      </w:r>
    </w:p>
    <w:p w14:paraId="52A16453" w14:textId="77777777" w:rsidR="004E29B8" w:rsidRDefault="004E29B8" w:rsidP="004E29B8">
      <w:pPr>
        <w:keepNext/>
        <w:spacing w:after="60"/>
        <w:jc w:val="both"/>
        <w:outlineLvl w:val="1"/>
        <w:rPr>
          <w:rFonts w:cs="Arial"/>
          <w:b/>
          <w:bCs/>
          <w:iCs/>
          <w:u w:val="single"/>
        </w:rPr>
      </w:pPr>
    </w:p>
    <w:p w14:paraId="7A15AF3F" w14:textId="77777777" w:rsidR="004E29B8" w:rsidRPr="00A92E7A" w:rsidRDefault="004E29B8" w:rsidP="00A92E7A">
      <w:pPr>
        <w:jc w:val="both"/>
        <w:rPr>
          <w:sz w:val="22"/>
          <w:szCs w:val="22"/>
        </w:rPr>
      </w:pPr>
    </w:p>
    <w:p w14:paraId="7E7B5A22" w14:textId="77777777" w:rsidR="00A92E7A" w:rsidRDefault="00A92E7A" w:rsidP="00090BEB">
      <w:pPr>
        <w:jc w:val="both"/>
        <w:rPr>
          <w:rFonts w:cs="Arial"/>
          <w:b/>
          <w:color w:val="000000" w:themeColor="text1"/>
          <w:sz w:val="22"/>
          <w:szCs w:val="22"/>
          <w:u w:val="single"/>
        </w:rPr>
      </w:pPr>
    </w:p>
    <w:p w14:paraId="3F691597" w14:textId="757E4577" w:rsidR="00FC64D6" w:rsidRPr="00F372C2" w:rsidRDefault="00D70701" w:rsidP="00F372C2">
      <w:pPr>
        <w:jc w:val="both"/>
        <w:rPr>
          <w:b/>
          <w:bCs/>
          <w:sz w:val="22"/>
          <w:szCs w:val="22"/>
          <w:u w:val="single"/>
        </w:rPr>
      </w:pPr>
      <w:r w:rsidRPr="00F372C2">
        <w:rPr>
          <w:b/>
          <w:bCs/>
          <w:sz w:val="22"/>
          <w:szCs w:val="22"/>
          <w:u w:val="single"/>
        </w:rPr>
        <w:lastRenderedPageBreak/>
        <w:t>MODIFICATION OF SPECIAL CONDITIONS</w:t>
      </w:r>
      <w:r w:rsidR="0010412C" w:rsidRPr="00F372C2">
        <w:rPr>
          <w:b/>
          <w:bCs/>
          <w:sz w:val="22"/>
          <w:szCs w:val="22"/>
          <w:u w:val="single"/>
        </w:rPr>
        <w:t xml:space="preserve"> OF DEVELOPMENT CONSENT No. 2016/103</w:t>
      </w:r>
    </w:p>
    <w:p w14:paraId="256B5497" w14:textId="083BD235" w:rsidR="00835DA9" w:rsidRDefault="00D70701" w:rsidP="00835DA9">
      <w:pPr>
        <w:jc w:val="both"/>
        <w:rPr>
          <w:rFonts w:cs="Arial"/>
          <w:bCs/>
          <w:color w:val="000000"/>
          <w:sz w:val="22"/>
          <w:szCs w:val="22"/>
        </w:rPr>
      </w:pPr>
      <w:r>
        <w:rPr>
          <w:rFonts w:cs="Arial"/>
          <w:bCs/>
          <w:color w:val="000000"/>
          <w:sz w:val="22"/>
          <w:szCs w:val="22"/>
        </w:rPr>
        <w:t>In a letter to Council dated 10 June 2021 prepared by Mills Oakley Law Firm on behalf of the applicant to accompany the Section 4.55 Application to modify Development Consent No. 2016/103 it was stated that the proposed modifications to the Special Conditions which includes the request to delete some of those conditions</w:t>
      </w:r>
      <w:r w:rsidR="0010412C">
        <w:rPr>
          <w:rFonts w:cs="Arial"/>
          <w:bCs/>
          <w:color w:val="000000"/>
          <w:sz w:val="22"/>
          <w:szCs w:val="22"/>
        </w:rPr>
        <w:t xml:space="preserve"> for the following reasons</w:t>
      </w:r>
      <w:r>
        <w:rPr>
          <w:rFonts w:cs="Arial"/>
          <w:bCs/>
          <w:color w:val="000000"/>
          <w:sz w:val="22"/>
          <w:szCs w:val="22"/>
        </w:rPr>
        <w:t>:</w:t>
      </w:r>
    </w:p>
    <w:p w14:paraId="084A3F43" w14:textId="77777777" w:rsidR="00315D5C" w:rsidRDefault="00315D5C" w:rsidP="00315D5C">
      <w:pPr>
        <w:jc w:val="both"/>
        <w:rPr>
          <w:sz w:val="22"/>
          <w:szCs w:val="22"/>
        </w:rPr>
      </w:pPr>
    </w:p>
    <w:p w14:paraId="236999B3" w14:textId="77777777" w:rsidR="00315D5C" w:rsidRDefault="00315D5C" w:rsidP="00315D5C">
      <w:pPr>
        <w:pStyle w:val="ListParagraph"/>
        <w:numPr>
          <w:ilvl w:val="0"/>
          <w:numId w:val="37"/>
        </w:numPr>
        <w:jc w:val="both"/>
        <w:rPr>
          <w:rFonts w:ascii="Arial" w:hAnsi="Arial"/>
          <w:i/>
          <w:sz w:val="22"/>
          <w:szCs w:val="22"/>
          <w:lang w:val="en-US" w:eastAsia="en-US"/>
        </w:rPr>
      </w:pPr>
      <w:r w:rsidRPr="00B77FA1">
        <w:rPr>
          <w:rFonts w:ascii="Arial" w:hAnsi="Arial"/>
          <w:i/>
          <w:sz w:val="22"/>
          <w:szCs w:val="22"/>
          <w:lang w:val="en-US" w:eastAsia="en-US"/>
        </w:rPr>
        <w:t>The change will allow the construction program to be carried out continuously (and not cease merely because commercial negotiations have not been completed with the owner of a neighbouring privately-owned site, being 1</w:t>
      </w:r>
      <w:r>
        <w:rPr>
          <w:rFonts w:ascii="Arial" w:hAnsi="Arial"/>
          <w:i/>
          <w:sz w:val="22"/>
          <w:szCs w:val="22"/>
          <w:lang w:val="en-US" w:eastAsia="en-US"/>
        </w:rPr>
        <w:t xml:space="preserve">88-192 Burwood Road Burwood). </w:t>
      </w:r>
    </w:p>
    <w:p w14:paraId="677CBDE7" w14:textId="77777777" w:rsidR="00315D5C" w:rsidRDefault="00315D5C" w:rsidP="00315D5C">
      <w:pPr>
        <w:pStyle w:val="ListParagraph"/>
        <w:jc w:val="both"/>
        <w:rPr>
          <w:rFonts w:ascii="Arial" w:hAnsi="Arial"/>
          <w:i/>
          <w:sz w:val="22"/>
          <w:szCs w:val="22"/>
          <w:lang w:val="en-US" w:eastAsia="en-US"/>
        </w:rPr>
      </w:pPr>
    </w:p>
    <w:p w14:paraId="253A2FE3" w14:textId="77777777" w:rsidR="00315D5C" w:rsidRDefault="00315D5C" w:rsidP="00315D5C">
      <w:pPr>
        <w:pStyle w:val="ListParagraph"/>
        <w:numPr>
          <w:ilvl w:val="0"/>
          <w:numId w:val="37"/>
        </w:numPr>
        <w:jc w:val="both"/>
        <w:rPr>
          <w:rFonts w:ascii="Arial" w:hAnsi="Arial"/>
          <w:i/>
          <w:sz w:val="22"/>
          <w:szCs w:val="22"/>
          <w:lang w:val="en-US" w:eastAsia="en-US"/>
        </w:rPr>
      </w:pPr>
      <w:r w:rsidRPr="00B77FA1">
        <w:rPr>
          <w:rFonts w:ascii="Arial" w:hAnsi="Arial"/>
          <w:i/>
          <w:sz w:val="22"/>
          <w:szCs w:val="22"/>
          <w:lang w:val="en-US" w:eastAsia="en-US"/>
        </w:rPr>
        <w:t>When the dev</w:t>
      </w:r>
      <w:r>
        <w:rPr>
          <w:rFonts w:ascii="Arial" w:hAnsi="Arial"/>
          <w:i/>
          <w:sz w:val="22"/>
          <w:szCs w:val="22"/>
          <w:lang w:val="en-US" w:eastAsia="en-US"/>
        </w:rPr>
        <w:t xml:space="preserve">elopment consent was granted: </w:t>
      </w:r>
    </w:p>
    <w:p w14:paraId="444BD25C" w14:textId="77777777" w:rsidR="00315D5C" w:rsidRDefault="00315D5C" w:rsidP="00315D5C">
      <w:pPr>
        <w:pStyle w:val="ListParagraph"/>
        <w:numPr>
          <w:ilvl w:val="1"/>
          <w:numId w:val="37"/>
        </w:numPr>
        <w:jc w:val="both"/>
        <w:rPr>
          <w:rFonts w:ascii="Arial" w:hAnsi="Arial"/>
          <w:i/>
          <w:sz w:val="22"/>
          <w:szCs w:val="22"/>
          <w:lang w:val="en-US" w:eastAsia="en-US"/>
        </w:rPr>
      </w:pPr>
      <w:r w:rsidRPr="00B77FA1">
        <w:rPr>
          <w:rFonts w:ascii="Arial" w:hAnsi="Arial"/>
          <w:i/>
          <w:sz w:val="22"/>
          <w:szCs w:val="22"/>
          <w:lang w:val="en-US" w:eastAsia="en-US"/>
        </w:rPr>
        <w:t>There was an intention that the owners of the two properties would agree on an access way (an easement) for vehicles — via the basement area of the subject development — for the ben</w:t>
      </w:r>
      <w:r>
        <w:rPr>
          <w:rFonts w:ascii="Arial" w:hAnsi="Arial"/>
          <w:i/>
          <w:sz w:val="22"/>
          <w:szCs w:val="22"/>
          <w:lang w:val="en-US" w:eastAsia="en-US"/>
        </w:rPr>
        <w:t xml:space="preserve">efit of 188-192 Burwood Road. </w:t>
      </w:r>
    </w:p>
    <w:p w14:paraId="2BD1E46C" w14:textId="77777777" w:rsidR="00315D5C" w:rsidRDefault="00315D5C" w:rsidP="00315D5C">
      <w:pPr>
        <w:pStyle w:val="ListParagraph"/>
        <w:numPr>
          <w:ilvl w:val="1"/>
          <w:numId w:val="37"/>
        </w:numPr>
        <w:jc w:val="both"/>
        <w:rPr>
          <w:rFonts w:ascii="Arial" w:hAnsi="Arial"/>
          <w:i/>
          <w:sz w:val="22"/>
          <w:szCs w:val="22"/>
          <w:lang w:val="en-US" w:eastAsia="en-US"/>
        </w:rPr>
      </w:pPr>
      <w:r w:rsidRPr="00B77FA1">
        <w:rPr>
          <w:rFonts w:ascii="Arial" w:hAnsi="Arial"/>
          <w:i/>
          <w:sz w:val="22"/>
          <w:szCs w:val="22"/>
          <w:lang w:val="en-US" w:eastAsia="en-US"/>
        </w:rPr>
        <w:t>It was expected that there would be a payment by the owner of 188-192 Burwood Road for the ‘development value of the basement vehicular access way’. This amount was expected to be agreed upon</w:t>
      </w:r>
      <w:r>
        <w:rPr>
          <w:rFonts w:ascii="Arial" w:hAnsi="Arial"/>
          <w:i/>
          <w:sz w:val="22"/>
          <w:szCs w:val="22"/>
          <w:lang w:val="en-US" w:eastAsia="en-US"/>
        </w:rPr>
        <w:t xml:space="preserve"> on the basis of a valuation. </w:t>
      </w:r>
    </w:p>
    <w:p w14:paraId="378E27E0" w14:textId="77777777" w:rsidR="00315D5C" w:rsidRDefault="00315D5C" w:rsidP="00315D5C">
      <w:pPr>
        <w:pStyle w:val="ListParagraph"/>
        <w:ind w:left="1440"/>
        <w:jc w:val="both"/>
        <w:rPr>
          <w:rFonts w:ascii="Arial" w:hAnsi="Arial"/>
          <w:i/>
          <w:sz w:val="22"/>
          <w:szCs w:val="22"/>
          <w:lang w:val="en-US" w:eastAsia="en-US"/>
        </w:rPr>
      </w:pPr>
    </w:p>
    <w:p w14:paraId="2E34C446" w14:textId="77777777" w:rsidR="00315D5C" w:rsidRDefault="00315D5C" w:rsidP="00315D5C">
      <w:pPr>
        <w:pStyle w:val="ListParagraph"/>
        <w:numPr>
          <w:ilvl w:val="0"/>
          <w:numId w:val="37"/>
        </w:numPr>
        <w:jc w:val="both"/>
        <w:rPr>
          <w:rFonts w:ascii="Arial" w:hAnsi="Arial"/>
          <w:i/>
          <w:sz w:val="22"/>
          <w:szCs w:val="22"/>
          <w:lang w:val="en-US" w:eastAsia="en-US"/>
        </w:rPr>
      </w:pPr>
      <w:r w:rsidRPr="00B77FA1">
        <w:rPr>
          <w:rFonts w:ascii="Arial" w:hAnsi="Arial"/>
          <w:i/>
          <w:sz w:val="22"/>
          <w:szCs w:val="22"/>
          <w:lang w:val="en-US" w:eastAsia="en-US"/>
        </w:rPr>
        <w:t>Despite the best efforts of the applicant, the applicant and the owner of 188-192 Burwood Road have not yet</w:t>
      </w:r>
      <w:r>
        <w:rPr>
          <w:rFonts w:ascii="Arial" w:hAnsi="Arial"/>
          <w:i/>
          <w:sz w:val="22"/>
          <w:szCs w:val="22"/>
          <w:lang w:val="en-US" w:eastAsia="en-US"/>
        </w:rPr>
        <w:t xml:space="preserve"> reached any agreement as to: </w:t>
      </w:r>
    </w:p>
    <w:p w14:paraId="395A7E62" w14:textId="77777777" w:rsidR="00315D5C" w:rsidRDefault="00315D5C" w:rsidP="00315D5C">
      <w:pPr>
        <w:pStyle w:val="ListParagraph"/>
        <w:numPr>
          <w:ilvl w:val="1"/>
          <w:numId w:val="37"/>
        </w:numPr>
        <w:jc w:val="both"/>
        <w:rPr>
          <w:rFonts w:ascii="Arial" w:hAnsi="Arial"/>
          <w:i/>
          <w:sz w:val="22"/>
          <w:szCs w:val="22"/>
          <w:lang w:val="en-US" w:eastAsia="en-US"/>
        </w:rPr>
      </w:pPr>
      <w:r w:rsidRPr="00B77FA1">
        <w:rPr>
          <w:rFonts w:ascii="Arial" w:hAnsi="Arial"/>
          <w:i/>
          <w:sz w:val="22"/>
          <w:szCs w:val="22"/>
          <w:lang w:val="en-US" w:eastAsia="en-US"/>
        </w:rPr>
        <w:t>t</w:t>
      </w:r>
      <w:r>
        <w:rPr>
          <w:rFonts w:ascii="Arial" w:hAnsi="Arial"/>
          <w:i/>
          <w:sz w:val="22"/>
          <w:szCs w:val="22"/>
          <w:lang w:val="en-US" w:eastAsia="en-US"/>
        </w:rPr>
        <w:t xml:space="preserve">he terms of the easements; or </w:t>
      </w:r>
    </w:p>
    <w:p w14:paraId="5FAF3DFB" w14:textId="77777777" w:rsidR="00315D5C" w:rsidRDefault="00315D5C" w:rsidP="00315D5C">
      <w:pPr>
        <w:pStyle w:val="ListParagraph"/>
        <w:numPr>
          <w:ilvl w:val="1"/>
          <w:numId w:val="37"/>
        </w:numPr>
        <w:jc w:val="both"/>
        <w:rPr>
          <w:rFonts w:ascii="Arial" w:hAnsi="Arial"/>
          <w:i/>
          <w:sz w:val="22"/>
          <w:szCs w:val="22"/>
          <w:lang w:val="en-US" w:eastAsia="en-US"/>
        </w:rPr>
      </w:pPr>
      <w:r w:rsidRPr="00B77FA1">
        <w:rPr>
          <w:rFonts w:ascii="Arial" w:hAnsi="Arial"/>
          <w:i/>
          <w:sz w:val="22"/>
          <w:szCs w:val="22"/>
          <w:lang w:val="en-US" w:eastAsia="en-US"/>
        </w:rPr>
        <w:t>the envisaged payment to the</w:t>
      </w:r>
      <w:r>
        <w:rPr>
          <w:rFonts w:ascii="Arial" w:hAnsi="Arial"/>
          <w:i/>
          <w:sz w:val="22"/>
          <w:szCs w:val="22"/>
          <w:lang w:val="en-US" w:eastAsia="en-US"/>
        </w:rPr>
        <w:t xml:space="preserve"> applicant for the easements. </w:t>
      </w:r>
    </w:p>
    <w:p w14:paraId="639C97DC" w14:textId="77777777" w:rsidR="00315D5C" w:rsidRDefault="00315D5C" w:rsidP="00315D5C">
      <w:pPr>
        <w:pStyle w:val="ListParagraph"/>
        <w:ind w:left="1440"/>
        <w:jc w:val="both"/>
        <w:rPr>
          <w:rFonts w:ascii="Arial" w:hAnsi="Arial"/>
          <w:i/>
          <w:sz w:val="22"/>
          <w:szCs w:val="22"/>
          <w:lang w:val="en-US" w:eastAsia="en-US"/>
        </w:rPr>
      </w:pPr>
    </w:p>
    <w:p w14:paraId="60E9B1DB" w14:textId="77777777" w:rsidR="00315D5C" w:rsidRDefault="00315D5C" w:rsidP="00315D5C">
      <w:pPr>
        <w:pStyle w:val="ListParagraph"/>
        <w:numPr>
          <w:ilvl w:val="0"/>
          <w:numId w:val="37"/>
        </w:numPr>
        <w:jc w:val="both"/>
        <w:rPr>
          <w:rFonts w:ascii="Arial" w:hAnsi="Arial"/>
          <w:i/>
          <w:sz w:val="22"/>
          <w:szCs w:val="22"/>
          <w:lang w:val="en-US" w:eastAsia="en-US"/>
        </w:rPr>
      </w:pPr>
      <w:r w:rsidRPr="00B77FA1">
        <w:rPr>
          <w:rFonts w:ascii="Arial" w:hAnsi="Arial"/>
          <w:i/>
          <w:sz w:val="22"/>
          <w:szCs w:val="22"/>
          <w:lang w:val="en-US" w:eastAsia="en-US"/>
        </w:rPr>
        <w:t>The applicant obtained a formal valuation of the proposed easements. The market value and compensation for loss for the easements was assessed at $6 million. The owner of 188-192 Burwood Road has not yet agreed to pay that sum. It has not supplied its own valua</w:t>
      </w:r>
      <w:r>
        <w:rPr>
          <w:rFonts w:ascii="Arial" w:hAnsi="Arial"/>
          <w:i/>
          <w:sz w:val="22"/>
          <w:szCs w:val="22"/>
          <w:lang w:val="en-US" w:eastAsia="en-US"/>
        </w:rPr>
        <w:t xml:space="preserve">tion report to the applicant. </w:t>
      </w:r>
    </w:p>
    <w:p w14:paraId="097ACAD0" w14:textId="77777777" w:rsidR="00315D5C" w:rsidRDefault="00315D5C" w:rsidP="00315D5C">
      <w:pPr>
        <w:pStyle w:val="ListParagraph"/>
        <w:jc w:val="both"/>
        <w:rPr>
          <w:rFonts w:ascii="Arial" w:hAnsi="Arial"/>
          <w:i/>
          <w:sz w:val="22"/>
          <w:szCs w:val="22"/>
          <w:lang w:val="en-US" w:eastAsia="en-US"/>
        </w:rPr>
      </w:pPr>
    </w:p>
    <w:p w14:paraId="0058F914" w14:textId="3439A5F0" w:rsidR="00315D5C" w:rsidRDefault="00315D5C" w:rsidP="00315D5C">
      <w:pPr>
        <w:pStyle w:val="ListParagraph"/>
        <w:numPr>
          <w:ilvl w:val="0"/>
          <w:numId w:val="37"/>
        </w:numPr>
        <w:jc w:val="both"/>
        <w:rPr>
          <w:rFonts w:ascii="Arial" w:hAnsi="Arial"/>
          <w:i/>
          <w:sz w:val="22"/>
          <w:szCs w:val="22"/>
          <w:lang w:val="en-US" w:eastAsia="en-US"/>
        </w:rPr>
      </w:pPr>
      <w:r w:rsidRPr="00B77FA1">
        <w:rPr>
          <w:rFonts w:ascii="Arial" w:hAnsi="Arial"/>
          <w:i/>
          <w:sz w:val="22"/>
          <w:szCs w:val="22"/>
          <w:lang w:val="en-US" w:eastAsia="en-US"/>
        </w:rPr>
        <w:t xml:space="preserve">The development is presently under construction. </w:t>
      </w:r>
      <w:r w:rsidRPr="00315D5C">
        <w:rPr>
          <w:rFonts w:ascii="Arial" w:hAnsi="Arial"/>
          <w:i/>
          <w:sz w:val="22"/>
          <w:szCs w:val="22"/>
          <w:lang w:val="en-US" w:eastAsia="en-US"/>
        </w:rPr>
        <w:t>Given that there has been no agreement between the applicant and the owner of 188-192 Burwood Road, it is necessary for a modification application to be lodged now to manage the situation.</w:t>
      </w:r>
    </w:p>
    <w:p w14:paraId="46C332A7" w14:textId="77777777" w:rsidR="00315D5C" w:rsidRPr="00315D5C" w:rsidRDefault="00315D5C" w:rsidP="00315D5C">
      <w:pPr>
        <w:jc w:val="both"/>
        <w:rPr>
          <w:i/>
          <w:sz w:val="22"/>
          <w:szCs w:val="22"/>
        </w:rPr>
      </w:pPr>
    </w:p>
    <w:p w14:paraId="4F7BA5CD" w14:textId="77777777" w:rsidR="00315D5C" w:rsidRDefault="00315D5C" w:rsidP="00315D5C">
      <w:pPr>
        <w:pStyle w:val="ListParagraph"/>
        <w:numPr>
          <w:ilvl w:val="0"/>
          <w:numId w:val="37"/>
        </w:numPr>
        <w:jc w:val="both"/>
        <w:rPr>
          <w:rFonts w:ascii="Arial" w:hAnsi="Arial"/>
          <w:i/>
          <w:sz w:val="22"/>
          <w:szCs w:val="22"/>
          <w:lang w:val="en-US" w:eastAsia="en-US"/>
        </w:rPr>
      </w:pPr>
      <w:r w:rsidRPr="00315D5C">
        <w:rPr>
          <w:rFonts w:ascii="Arial" w:hAnsi="Arial"/>
          <w:i/>
          <w:sz w:val="22"/>
          <w:szCs w:val="22"/>
          <w:lang w:val="en-US" w:eastAsia="en-US"/>
        </w:rPr>
        <w:t>No condition of development consent can force the owner of 188-192 Burwood Road to purchase the easement(s). It would also be unreasonable for a development consent to force the applicant to confer a property right on a private party (of some great value) fo</w:t>
      </w:r>
      <w:r>
        <w:rPr>
          <w:rFonts w:ascii="Arial" w:hAnsi="Arial"/>
          <w:i/>
          <w:sz w:val="22"/>
          <w:szCs w:val="22"/>
          <w:lang w:val="en-US" w:eastAsia="en-US"/>
        </w:rPr>
        <w:t xml:space="preserve">r less than its market value. </w:t>
      </w:r>
    </w:p>
    <w:p w14:paraId="3DE30135" w14:textId="77777777" w:rsidR="00315D5C" w:rsidRPr="00315D5C" w:rsidRDefault="00315D5C" w:rsidP="00315D5C">
      <w:pPr>
        <w:pStyle w:val="ListParagraph"/>
        <w:rPr>
          <w:rFonts w:ascii="Arial" w:hAnsi="Arial"/>
          <w:i/>
          <w:sz w:val="22"/>
          <w:szCs w:val="22"/>
          <w:lang w:val="en-US" w:eastAsia="en-US"/>
        </w:rPr>
      </w:pPr>
    </w:p>
    <w:p w14:paraId="6CF9561C" w14:textId="77777777" w:rsidR="00315D5C" w:rsidRDefault="00315D5C" w:rsidP="00315D5C">
      <w:pPr>
        <w:pStyle w:val="ListParagraph"/>
        <w:numPr>
          <w:ilvl w:val="0"/>
          <w:numId w:val="37"/>
        </w:numPr>
        <w:jc w:val="both"/>
        <w:rPr>
          <w:rFonts w:ascii="Arial" w:hAnsi="Arial"/>
          <w:i/>
          <w:sz w:val="22"/>
          <w:szCs w:val="22"/>
          <w:lang w:val="en-US" w:eastAsia="en-US"/>
        </w:rPr>
      </w:pPr>
      <w:r w:rsidRPr="00315D5C">
        <w:rPr>
          <w:rFonts w:ascii="Arial" w:hAnsi="Arial"/>
          <w:i/>
          <w:sz w:val="22"/>
          <w:szCs w:val="22"/>
          <w:lang w:val="en-US" w:eastAsia="en-US"/>
        </w:rPr>
        <w:t>Accordingly, the proposed new condition 12 introduces a ‘good faith’ negotiating regime. This regime will compel the applicant (including any successors) to negotiate in good faith to seek to agree on a payment for, and the terms of, the easements. This obligation would be triggered — at any point during the life of the development — on receipt of a proposal from the o</w:t>
      </w:r>
      <w:r>
        <w:rPr>
          <w:rFonts w:ascii="Arial" w:hAnsi="Arial"/>
          <w:i/>
          <w:sz w:val="22"/>
          <w:szCs w:val="22"/>
          <w:lang w:val="en-US" w:eastAsia="en-US"/>
        </w:rPr>
        <w:t xml:space="preserve">wner of 188-192 Burwood Road. </w:t>
      </w:r>
    </w:p>
    <w:p w14:paraId="48AD6B37" w14:textId="77777777" w:rsidR="00315D5C" w:rsidRPr="00315D5C" w:rsidRDefault="00315D5C" w:rsidP="00315D5C">
      <w:pPr>
        <w:pStyle w:val="ListParagraph"/>
        <w:rPr>
          <w:rFonts w:ascii="Arial" w:hAnsi="Arial"/>
          <w:i/>
          <w:sz w:val="22"/>
          <w:szCs w:val="22"/>
          <w:lang w:val="en-US" w:eastAsia="en-US"/>
        </w:rPr>
      </w:pPr>
    </w:p>
    <w:p w14:paraId="74A2B0AE" w14:textId="77777777" w:rsidR="00315D5C" w:rsidRDefault="00315D5C" w:rsidP="00315D5C">
      <w:pPr>
        <w:pStyle w:val="ListParagraph"/>
        <w:numPr>
          <w:ilvl w:val="0"/>
          <w:numId w:val="37"/>
        </w:numPr>
        <w:jc w:val="both"/>
        <w:rPr>
          <w:rFonts w:ascii="Arial" w:hAnsi="Arial"/>
          <w:i/>
          <w:sz w:val="22"/>
          <w:szCs w:val="22"/>
          <w:lang w:val="en-US" w:eastAsia="en-US"/>
        </w:rPr>
      </w:pPr>
      <w:r w:rsidRPr="00315D5C">
        <w:rPr>
          <w:rFonts w:ascii="Arial" w:hAnsi="Arial"/>
          <w:i/>
          <w:sz w:val="22"/>
          <w:szCs w:val="22"/>
          <w:lang w:val="en-US" w:eastAsia="en-US"/>
        </w:rPr>
        <w:t>The current language of special conditions 4 and 5 assumes that the delivery of the access way is a certainty. Amendments to these conditions are proposed to make it clear that the knock-through wall and associated infrastructure must still be constructed, but are merely to facilitate a future access arrangement (rather than being a guarantee that such an a</w:t>
      </w:r>
      <w:r>
        <w:rPr>
          <w:rFonts w:ascii="Arial" w:hAnsi="Arial"/>
          <w:i/>
          <w:sz w:val="22"/>
          <w:szCs w:val="22"/>
          <w:lang w:val="en-US" w:eastAsia="en-US"/>
        </w:rPr>
        <w:t xml:space="preserve">rrangement will be in place). </w:t>
      </w:r>
    </w:p>
    <w:p w14:paraId="447F2EAC" w14:textId="77777777" w:rsidR="00315D5C" w:rsidRPr="00315D5C" w:rsidRDefault="00315D5C" w:rsidP="00315D5C">
      <w:pPr>
        <w:pStyle w:val="ListParagraph"/>
        <w:rPr>
          <w:rFonts w:ascii="Arial" w:hAnsi="Arial"/>
          <w:i/>
          <w:sz w:val="22"/>
          <w:szCs w:val="22"/>
          <w:lang w:val="en-US" w:eastAsia="en-US"/>
        </w:rPr>
      </w:pPr>
    </w:p>
    <w:p w14:paraId="69467F02" w14:textId="5859912C" w:rsidR="00315D5C" w:rsidRDefault="00315D5C" w:rsidP="00315D5C">
      <w:pPr>
        <w:pStyle w:val="ListParagraph"/>
        <w:numPr>
          <w:ilvl w:val="0"/>
          <w:numId w:val="37"/>
        </w:numPr>
        <w:jc w:val="both"/>
        <w:rPr>
          <w:rFonts w:ascii="Arial" w:hAnsi="Arial"/>
          <w:i/>
          <w:sz w:val="22"/>
          <w:szCs w:val="22"/>
          <w:lang w:val="en-US" w:eastAsia="en-US"/>
        </w:rPr>
      </w:pPr>
      <w:r w:rsidRPr="00315D5C">
        <w:rPr>
          <w:rFonts w:ascii="Arial" w:hAnsi="Arial"/>
          <w:i/>
          <w:sz w:val="22"/>
          <w:szCs w:val="22"/>
          <w:lang w:val="en-US" w:eastAsia="en-US"/>
        </w:rPr>
        <w:t xml:space="preserve">The ‘good faith’ negotiating regime (together with a requirement that all necessary physical works must still be constructed to make the future </w:t>
      </w:r>
      <w:r w:rsidR="003630C9" w:rsidRPr="00315D5C">
        <w:rPr>
          <w:rFonts w:ascii="Arial" w:hAnsi="Arial"/>
          <w:i/>
          <w:sz w:val="22"/>
          <w:szCs w:val="22"/>
          <w:lang w:val="en-US" w:eastAsia="en-US"/>
        </w:rPr>
        <w:t>access way</w:t>
      </w:r>
      <w:r w:rsidRPr="00315D5C">
        <w:rPr>
          <w:rFonts w:ascii="Arial" w:hAnsi="Arial"/>
          <w:i/>
          <w:sz w:val="22"/>
          <w:szCs w:val="22"/>
          <w:lang w:val="en-US" w:eastAsia="en-US"/>
        </w:rPr>
        <w:t xml:space="preserve"> practicable) is </w:t>
      </w:r>
      <w:r w:rsidRPr="00315D5C">
        <w:rPr>
          <w:rFonts w:ascii="Arial" w:hAnsi="Arial"/>
          <w:i/>
          <w:sz w:val="22"/>
          <w:szCs w:val="22"/>
          <w:lang w:val="en-US" w:eastAsia="en-US"/>
        </w:rPr>
        <w:lastRenderedPageBreak/>
        <w:t>a sufficient and proportionate measure to ensure that the future development of 188-192 Burwood Road would not needless be burdened by a suboptimal access arrangement (to the disbenefit of the community). Anything more</w:t>
      </w:r>
      <w:r>
        <w:rPr>
          <w:rFonts w:ascii="Arial" w:hAnsi="Arial"/>
          <w:i/>
          <w:sz w:val="22"/>
          <w:szCs w:val="22"/>
          <w:lang w:val="en-US" w:eastAsia="en-US"/>
        </w:rPr>
        <w:t xml:space="preserve"> than this would be unlawful. </w:t>
      </w:r>
    </w:p>
    <w:p w14:paraId="5CA0982F" w14:textId="77777777" w:rsidR="00315D5C" w:rsidRPr="00315D5C" w:rsidRDefault="00315D5C" w:rsidP="00315D5C">
      <w:pPr>
        <w:pStyle w:val="ListParagraph"/>
        <w:rPr>
          <w:rFonts w:ascii="Arial" w:hAnsi="Arial"/>
          <w:i/>
          <w:sz w:val="22"/>
          <w:szCs w:val="22"/>
          <w:lang w:val="en-US" w:eastAsia="en-US"/>
        </w:rPr>
      </w:pPr>
    </w:p>
    <w:p w14:paraId="6FB00E9D" w14:textId="77777777" w:rsidR="00315D5C" w:rsidRDefault="00315D5C" w:rsidP="00315D5C">
      <w:pPr>
        <w:pStyle w:val="ListParagraph"/>
        <w:numPr>
          <w:ilvl w:val="0"/>
          <w:numId w:val="37"/>
        </w:numPr>
        <w:jc w:val="both"/>
        <w:rPr>
          <w:rFonts w:ascii="Arial" w:hAnsi="Arial"/>
          <w:i/>
          <w:sz w:val="22"/>
          <w:szCs w:val="22"/>
          <w:lang w:val="en-US" w:eastAsia="en-US"/>
        </w:rPr>
      </w:pPr>
      <w:r w:rsidRPr="00315D5C">
        <w:rPr>
          <w:rFonts w:ascii="Arial" w:hAnsi="Arial"/>
          <w:i/>
          <w:sz w:val="22"/>
          <w:szCs w:val="22"/>
          <w:lang w:val="en-US" w:eastAsia="en-US"/>
        </w:rPr>
        <w:t>The consent authority does not need to be concerned that the applicant (or any successors-in-title) could ‘sit on their hands’ to avoid providing the easement</w:t>
      </w:r>
      <w:r>
        <w:rPr>
          <w:rFonts w:ascii="Arial" w:hAnsi="Arial"/>
          <w:i/>
          <w:sz w:val="22"/>
          <w:szCs w:val="22"/>
          <w:lang w:val="en-US" w:eastAsia="en-US"/>
        </w:rPr>
        <w:t xml:space="preserve">(s) for 188-192 Burwood Road. </w:t>
      </w:r>
    </w:p>
    <w:p w14:paraId="7E1EBF8C" w14:textId="77777777" w:rsidR="00315D5C" w:rsidRPr="00315D5C" w:rsidRDefault="00315D5C" w:rsidP="00315D5C">
      <w:pPr>
        <w:pStyle w:val="ListParagraph"/>
        <w:rPr>
          <w:rFonts w:ascii="Arial" w:hAnsi="Arial"/>
          <w:i/>
          <w:sz w:val="22"/>
          <w:szCs w:val="22"/>
          <w:lang w:val="en-US" w:eastAsia="en-US"/>
        </w:rPr>
      </w:pPr>
    </w:p>
    <w:p w14:paraId="39825111" w14:textId="0464B3AB" w:rsidR="00315D5C" w:rsidRDefault="00315D5C" w:rsidP="00315D5C">
      <w:pPr>
        <w:pStyle w:val="ListParagraph"/>
        <w:numPr>
          <w:ilvl w:val="0"/>
          <w:numId w:val="37"/>
        </w:numPr>
        <w:jc w:val="both"/>
        <w:rPr>
          <w:rFonts w:ascii="Arial" w:hAnsi="Arial"/>
          <w:i/>
          <w:sz w:val="22"/>
          <w:szCs w:val="22"/>
          <w:lang w:val="en-US" w:eastAsia="en-US"/>
        </w:rPr>
      </w:pPr>
      <w:r w:rsidRPr="00315D5C">
        <w:rPr>
          <w:rFonts w:ascii="Arial" w:hAnsi="Arial"/>
          <w:i/>
          <w:sz w:val="22"/>
          <w:szCs w:val="22"/>
          <w:lang w:val="en-US" w:eastAsia="en-US"/>
        </w:rPr>
        <w:t xml:space="preserve">This is </w:t>
      </w:r>
      <w:r w:rsidR="003630C9" w:rsidRPr="00315D5C">
        <w:rPr>
          <w:rFonts w:ascii="Arial" w:hAnsi="Arial"/>
          <w:i/>
          <w:sz w:val="22"/>
          <w:szCs w:val="22"/>
          <w:lang w:val="en-US" w:eastAsia="en-US"/>
        </w:rPr>
        <w:t>because;</w:t>
      </w:r>
      <w:r w:rsidRPr="00315D5C">
        <w:rPr>
          <w:rFonts w:ascii="Arial" w:hAnsi="Arial"/>
          <w:i/>
          <w:sz w:val="22"/>
          <w:szCs w:val="22"/>
          <w:lang w:val="en-US" w:eastAsia="en-US"/>
        </w:rPr>
        <w:t xml:space="preserve"> if the ‘good faith’ negotiations break-down, the owner of 188-192 Burwood Road will have a remedy that sits outside of the development consent.</w:t>
      </w:r>
    </w:p>
    <w:p w14:paraId="064C8218" w14:textId="77777777" w:rsidR="00315D5C" w:rsidRPr="00315D5C" w:rsidRDefault="00315D5C" w:rsidP="00315D5C">
      <w:pPr>
        <w:pStyle w:val="ListParagraph"/>
        <w:rPr>
          <w:rFonts w:ascii="Arial" w:hAnsi="Arial"/>
          <w:i/>
          <w:sz w:val="22"/>
          <w:szCs w:val="22"/>
          <w:lang w:val="en-US" w:eastAsia="en-US"/>
        </w:rPr>
      </w:pPr>
    </w:p>
    <w:p w14:paraId="367960BB" w14:textId="77777777" w:rsidR="00315D5C" w:rsidRDefault="00315D5C" w:rsidP="00315D5C">
      <w:pPr>
        <w:pStyle w:val="ListParagraph"/>
        <w:numPr>
          <w:ilvl w:val="0"/>
          <w:numId w:val="37"/>
        </w:numPr>
        <w:jc w:val="both"/>
        <w:rPr>
          <w:rFonts w:ascii="Arial" w:hAnsi="Arial"/>
          <w:i/>
          <w:sz w:val="22"/>
          <w:szCs w:val="22"/>
          <w:lang w:val="en-US" w:eastAsia="en-US"/>
        </w:rPr>
      </w:pPr>
      <w:r>
        <w:rPr>
          <w:rFonts w:ascii="Arial" w:hAnsi="Arial"/>
          <w:i/>
          <w:sz w:val="22"/>
          <w:szCs w:val="22"/>
          <w:lang w:val="en-US" w:eastAsia="en-US"/>
        </w:rPr>
        <w:t xml:space="preserve"> </w:t>
      </w:r>
      <w:r w:rsidRPr="00315D5C">
        <w:rPr>
          <w:rFonts w:ascii="Arial" w:hAnsi="Arial"/>
          <w:i/>
          <w:sz w:val="22"/>
          <w:szCs w:val="22"/>
          <w:lang w:val="en-US" w:eastAsia="en-US"/>
        </w:rPr>
        <w:t>Section 88K of the Conveyancing Act 1919 allows the Supreme Court to make an order for the grant of an easement. In certain circumstances the Land and Environment Court</w:t>
      </w:r>
      <w:r>
        <w:rPr>
          <w:rFonts w:ascii="Arial" w:hAnsi="Arial"/>
          <w:i/>
          <w:sz w:val="22"/>
          <w:szCs w:val="22"/>
          <w:lang w:val="en-US" w:eastAsia="en-US"/>
        </w:rPr>
        <w:t xml:space="preserve"> also has this power. </w:t>
      </w:r>
    </w:p>
    <w:p w14:paraId="0B6C5F0E" w14:textId="77777777" w:rsidR="00315D5C" w:rsidRPr="00315D5C" w:rsidRDefault="00315D5C" w:rsidP="00315D5C">
      <w:pPr>
        <w:pStyle w:val="ListParagraph"/>
        <w:rPr>
          <w:rFonts w:ascii="Arial" w:hAnsi="Arial"/>
          <w:i/>
          <w:sz w:val="22"/>
          <w:szCs w:val="22"/>
          <w:lang w:val="en-US" w:eastAsia="en-US"/>
        </w:rPr>
      </w:pPr>
    </w:p>
    <w:p w14:paraId="52796CEE" w14:textId="77777777" w:rsidR="00315D5C" w:rsidRDefault="00315D5C" w:rsidP="00315D5C">
      <w:pPr>
        <w:pStyle w:val="ListParagraph"/>
        <w:numPr>
          <w:ilvl w:val="0"/>
          <w:numId w:val="37"/>
        </w:numPr>
        <w:jc w:val="both"/>
        <w:rPr>
          <w:rFonts w:ascii="Arial" w:hAnsi="Arial"/>
          <w:i/>
          <w:sz w:val="22"/>
          <w:szCs w:val="22"/>
          <w:lang w:val="en-US" w:eastAsia="en-US"/>
        </w:rPr>
      </w:pPr>
      <w:r w:rsidRPr="00315D5C">
        <w:rPr>
          <w:rFonts w:ascii="Arial" w:hAnsi="Arial"/>
          <w:i/>
          <w:sz w:val="22"/>
          <w:szCs w:val="22"/>
          <w:lang w:val="en-US" w:eastAsia="en-US"/>
        </w:rPr>
        <w:t>The consent authority can be satisfied that the owner of 188-192 Burwood Road would very likely be able to obtain a Court-ordered easement, if needed, on the payment of adequate compensation to the applicant (or its successors in ti</w:t>
      </w:r>
      <w:r>
        <w:rPr>
          <w:rFonts w:ascii="Arial" w:hAnsi="Arial"/>
          <w:i/>
          <w:sz w:val="22"/>
          <w:szCs w:val="22"/>
          <w:lang w:val="en-US" w:eastAsia="en-US"/>
        </w:rPr>
        <w:t xml:space="preserve">tle). </w:t>
      </w:r>
    </w:p>
    <w:p w14:paraId="2AE34A51" w14:textId="77777777" w:rsidR="00315D5C" w:rsidRPr="00315D5C" w:rsidRDefault="00315D5C" w:rsidP="00315D5C">
      <w:pPr>
        <w:pStyle w:val="ListParagraph"/>
        <w:rPr>
          <w:rFonts w:ascii="Arial" w:hAnsi="Arial"/>
          <w:i/>
          <w:sz w:val="22"/>
          <w:szCs w:val="22"/>
          <w:lang w:val="en-US" w:eastAsia="en-US"/>
        </w:rPr>
      </w:pPr>
    </w:p>
    <w:p w14:paraId="114F0101" w14:textId="77777777" w:rsidR="00315D5C" w:rsidRDefault="00315D5C" w:rsidP="00315D5C">
      <w:pPr>
        <w:pStyle w:val="ListParagraph"/>
        <w:numPr>
          <w:ilvl w:val="0"/>
          <w:numId w:val="37"/>
        </w:numPr>
        <w:jc w:val="both"/>
        <w:rPr>
          <w:rFonts w:ascii="Arial" w:hAnsi="Arial"/>
          <w:i/>
          <w:sz w:val="22"/>
          <w:szCs w:val="22"/>
          <w:lang w:val="en-US" w:eastAsia="en-US"/>
        </w:rPr>
      </w:pPr>
      <w:r w:rsidRPr="00315D5C">
        <w:rPr>
          <w:rFonts w:ascii="Arial" w:hAnsi="Arial"/>
          <w:i/>
          <w:sz w:val="22"/>
          <w:szCs w:val="22"/>
          <w:lang w:val="en-US" w:eastAsia="en-US"/>
        </w:rPr>
        <w:t xml:space="preserve">If the modification application is refused, there is a real likelihood that the completed buildings will sit idle, for an extended period </w:t>
      </w:r>
      <w:r>
        <w:rPr>
          <w:rFonts w:ascii="Arial" w:hAnsi="Arial"/>
          <w:i/>
          <w:sz w:val="22"/>
          <w:szCs w:val="22"/>
          <w:lang w:val="en-US" w:eastAsia="en-US"/>
        </w:rPr>
        <w:t xml:space="preserve">of time, and not be occupied. </w:t>
      </w:r>
    </w:p>
    <w:p w14:paraId="021A590A" w14:textId="77777777" w:rsidR="00315D5C" w:rsidRPr="00315D5C" w:rsidRDefault="00315D5C" w:rsidP="00315D5C">
      <w:pPr>
        <w:pStyle w:val="ListParagraph"/>
        <w:rPr>
          <w:rFonts w:ascii="Arial" w:hAnsi="Arial"/>
          <w:i/>
          <w:sz w:val="22"/>
          <w:szCs w:val="22"/>
          <w:lang w:val="en-US" w:eastAsia="en-US"/>
        </w:rPr>
      </w:pPr>
    </w:p>
    <w:p w14:paraId="7DA69BF9" w14:textId="1EE63F62" w:rsidR="00315D5C" w:rsidRPr="00B77FA1" w:rsidRDefault="00315D5C" w:rsidP="00315D5C">
      <w:pPr>
        <w:pStyle w:val="ListParagraph"/>
        <w:numPr>
          <w:ilvl w:val="0"/>
          <w:numId w:val="37"/>
        </w:numPr>
        <w:jc w:val="both"/>
        <w:rPr>
          <w:rFonts w:ascii="Arial" w:hAnsi="Arial"/>
          <w:i/>
          <w:sz w:val="22"/>
          <w:szCs w:val="22"/>
          <w:lang w:val="en-US" w:eastAsia="en-US"/>
        </w:rPr>
      </w:pPr>
      <w:r w:rsidRPr="00315D5C">
        <w:rPr>
          <w:rFonts w:ascii="Arial" w:hAnsi="Arial"/>
          <w:i/>
          <w:sz w:val="22"/>
          <w:szCs w:val="22"/>
          <w:lang w:val="en-US" w:eastAsia="en-US"/>
        </w:rPr>
        <w:t>It is contrary to the public interest that significant buildings remain empty and unused at such a significant location any longer than is necessary.</w:t>
      </w:r>
    </w:p>
    <w:p w14:paraId="05A316BB" w14:textId="77777777" w:rsidR="00090BEB" w:rsidRDefault="00090BEB" w:rsidP="00835DA9">
      <w:pPr>
        <w:jc w:val="both"/>
        <w:rPr>
          <w:rFonts w:cs="Arial"/>
          <w:bCs/>
          <w:color w:val="000000"/>
          <w:sz w:val="22"/>
          <w:szCs w:val="22"/>
        </w:rPr>
      </w:pPr>
    </w:p>
    <w:p w14:paraId="0A140044" w14:textId="01BEA411" w:rsidR="00BF301B" w:rsidRDefault="00315D5C" w:rsidP="00163B07">
      <w:pPr>
        <w:tabs>
          <w:tab w:val="left" w:pos="-567"/>
        </w:tabs>
        <w:jc w:val="both"/>
        <w:rPr>
          <w:rFonts w:cs="Arial"/>
          <w:sz w:val="22"/>
          <w:szCs w:val="22"/>
        </w:rPr>
      </w:pPr>
      <w:r>
        <w:rPr>
          <w:rFonts w:cs="Arial"/>
          <w:sz w:val="22"/>
          <w:szCs w:val="22"/>
        </w:rPr>
        <w:t xml:space="preserve">Council Officers have assessed the application in </w:t>
      </w:r>
      <w:r w:rsidR="003630C9">
        <w:rPr>
          <w:rFonts w:cs="Arial"/>
          <w:sz w:val="22"/>
          <w:szCs w:val="22"/>
        </w:rPr>
        <w:t>consideration</w:t>
      </w:r>
      <w:r>
        <w:rPr>
          <w:rFonts w:cs="Arial"/>
          <w:sz w:val="22"/>
          <w:szCs w:val="22"/>
        </w:rPr>
        <w:t xml:space="preserve"> of the above requests and taking into account the applicant’s further letter dated 19 October 2021 prepared by Mills Oakley Law Firm. </w:t>
      </w:r>
    </w:p>
    <w:p w14:paraId="607AECA0" w14:textId="77777777" w:rsidR="00315D5C" w:rsidRDefault="00315D5C" w:rsidP="00163B07">
      <w:pPr>
        <w:tabs>
          <w:tab w:val="left" w:pos="-567"/>
        </w:tabs>
        <w:jc w:val="both"/>
        <w:rPr>
          <w:rFonts w:cs="Arial"/>
          <w:sz w:val="22"/>
          <w:szCs w:val="22"/>
        </w:rPr>
      </w:pPr>
    </w:p>
    <w:p w14:paraId="105595AC" w14:textId="20A4BB3E" w:rsidR="00315D5C" w:rsidRDefault="00315D5C" w:rsidP="00163B07">
      <w:pPr>
        <w:tabs>
          <w:tab w:val="left" w:pos="-567"/>
        </w:tabs>
        <w:jc w:val="both"/>
        <w:rPr>
          <w:rFonts w:cs="Arial"/>
          <w:sz w:val="22"/>
          <w:szCs w:val="22"/>
        </w:rPr>
      </w:pPr>
      <w:r>
        <w:rPr>
          <w:rFonts w:cs="Arial"/>
          <w:sz w:val="22"/>
          <w:szCs w:val="22"/>
        </w:rPr>
        <w:t>The applicant’s request to change the manner of construction of the development to enable the creation of the easement to be changed from Construction Certificate to Occupati</w:t>
      </w:r>
      <w:r w:rsidR="0010412C">
        <w:rPr>
          <w:rFonts w:cs="Arial"/>
          <w:sz w:val="22"/>
          <w:szCs w:val="22"/>
        </w:rPr>
        <w:t xml:space="preserve">on </w:t>
      </w:r>
      <w:r w:rsidR="003630C9">
        <w:rPr>
          <w:rFonts w:cs="Arial"/>
          <w:sz w:val="22"/>
          <w:szCs w:val="22"/>
        </w:rPr>
        <w:t>Certificate</w:t>
      </w:r>
      <w:r w:rsidR="0010412C">
        <w:rPr>
          <w:rFonts w:cs="Arial"/>
          <w:sz w:val="22"/>
          <w:szCs w:val="22"/>
        </w:rPr>
        <w:t xml:space="preserve"> is acceptable as t</w:t>
      </w:r>
      <w:r>
        <w:rPr>
          <w:rFonts w:cs="Arial"/>
          <w:sz w:val="22"/>
          <w:szCs w:val="22"/>
        </w:rPr>
        <w:t>he creation of the easement prior to the issue of the Occupation Certificate would allow for additional time for the property owner’</w:t>
      </w:r>
      <w:r w:rsidR="00204AF4">
        <w:rPr>
          <w:rFonts w:cs="Arial"/>
          <w:sz w:val="22"/>
          <w:szCs w:val="22"/>
        </w:rPr>
        <w:t>s to negotiate an agreement and maintains that No. 188-192 Burwood Road can be adequately developed and serviced.</w:t>
      </w:r>
    </w:p>
    <w:p w14:paraId="7DB68BEE" w14:textId="77777777" w:rsidR="00204AF4" w:rsidRDefault="00204AF4" w:rsidP="00163B07">
      <w:pPr>
        <w:tabs>
          <w:tab w:val="left" w:pos="-567"/>
        </w:tabs>
        <w:jc w:val="both"/>
        <w:rPr>
          <w:rFonts w:cs="Arial"/>
          <w:sz w:val="22"/>
          <w:szCs w:val="22"/>
        </w:rPr>
      </w:pPr>
    </w:p>
    <w:p w14:paraId="6EB45725" w14:textId="1170A2BF" w:rsidR="0010412C" w:rsidRDefault="00232226" w:rsidP="0010412C">
      <w:pPr>
        <w:tabs>
          <w:tab w:val="left" w:pos="-567"/>
        </w:tabs>
        <w:jc w:val="both"/>
        <w:rPr>
          <w:rFonts w:cs="Arial"/>
          <w:sz w:val="22"/>
          <w:szCs w:val="22"/>
        </w:rPr>
      </w:pPr>
      <w:r>
        <w:rPr>
          <w:rFonts w:cs="Arial"/>
          <w:sz w:val="22"/>
          <w:szCs w:val="22"/>
        </w:rPr>
        <w:t>However, t</w:t>
      </w:r>
      <w:r w:rsidR="0010412C">
        <w:rPr>
          <w:rFonts w:cs="Arial"/>
          <w:sz w:val="22"/>
          <w:szCs w:val="22"/>
        </w:rPr>
        <w:t xml:space="preserve">he applicant’s request to delete Special Conditions 12 &amp; 13 is not supported. </w:t>
      </w:r>
      <w:r>
        <w:rPr>
          <w:rFonts w:cs="Arial"/>
          <w:sz w:val="22"/>
          <w:szCs w:val="22"/>
        </w:rPr>
        <w:t>The deletion of Special Conditions 12 &amp; 13 would result in uncertainty in relation to the provision of adequate servicing arrangements to be provided for No. 188-192 Burwood Road.</w:t>
      </w:r>
    </w:p>
    <w:p w14:paraId="2EA8812F" w14:textId="77777777" w:rsidR="00232226" w:rsidRDefault="00232226" w:rsidP="0010412C">
      <w:pPr>
        <w:tabs>
          <w:tab w:val="left" w:pos="-567"/>
        </w:tabs>
        <w:jc w:val="both"/>
        <w:rPr>
          <w:rFonts w:cs="Arial"/>
          <w:sz w:val="22"/>
          <w:szCs w:val="22"/>
        </w:rPr>
      </w:pPr>
    </w:p>
    <w:p w14:paraId="2920357B" w14:textId="48DA2DC7" w:rsidR="00232226" w:rsidRDefault="00232226" w:rsidP="0010412C">
      <w:pPr>
        <w:tabs>
          <w:tab w:val="left" w:pos="-567"/>
        </w:tabs>
        <w:jc w:val="both"/>
        <w:rPr>
          <w:rFonts w:cs="Arial"/>
          <w:sz w:val="22"/>
          <w:szCs w:val="22"/>
        </w:rPr>
      </w:pPr>
      <w:r>
        <w:rPr>
          <w:rFonts w:cs="Arial"/>
          <w:sz w:val="22"/>
          <w:szCs w:val="22"/>
        </w:rPr>
        <w:t xml:space="preserve">Council Officers instead make the following recommendation to the Panel in relation to proposed amendments to Special Conditions 12 &amp; 13. </w:t>
      </w:r>
    </w:p>
    <w:p w14:paraId="751B0B20" w14:textId="77777777" w:rsidR="00232226" w:rsidRDefault="00232226" w:rsidP="00204AF4">
      <w:pPr>
        <w:jc w:val="both"/>
        <w:rPr>
          <w:rFonts w:cs="Arial"/>
          <w:sz w:val="22"/>
          <w:szCs w:val="22"/>
        </w:rPr>
      </w:pPr>
    </w:p>
    <w:p w14:paraId="34FC029C" w14:textId="64948507" w:rsidR="00204AF4" w:rsidRDefault="00C51196" w:rsidP="00204AF4">
      <w:pPr>
        <w:jc w:val="both"/>
        <w:rPr>
          <w:sz w:val="22"/>
          <w:szCs w:val="22"/>
        </w:rPr>
      </w:pPr>
      <w:r>
        <w:rPr>
          <w:sz w:val="22"/>
          <w:szCs w:val="22"/>
        </w:rPr>
        <w:t>Special Condition No. 12 currently reads as follows:</w:t>
      </w:r>
    </w:p>
    <w:p w14:paraId="65995DBF" w14:textId="77777777" w:rsidR="00C51196" w:rsidRPr="00D70701" w:rsidRDefault="00C51196" w:rsidP="00204AF4">
      <w:pPr>
        <w:jc w:val="both"/>
        <w:rPr>
          <w:sz w:val="22"/>
          <w:szCs w:val="22"/>
        </w:rPr>
      </w:pPr>
    </w:p>
    <w:p w14:paraId="5FA1262F" w14:textId="77777777" w:rsidR="00204AF4" w:rsidRPr="00D70701" w:rsidRDefault="00204AF4" w:rsidP="00204AF4">
      <w:pPr>
        <w:ind w:left="720" w:hanging="720"/>
        <w:jc w:val="both"/>
        <w:rPr>
          <w:i/>
          <w:sz w:val="22"/>
          <w:szCs w:val="22"/>
        </w:rPr>
      </w:pPr>
      <w:r w:rsidRPr="00D70701">
        <w:rPr>
          <w:i/>
          <w:sz w:val="22"/>
          <w:szCs w:val="22"/>
        </w:rPr>
        <w:t>12.</w:t>
      </w:r>
      <w:r w:rsidRPr="00D70701">
        <w:rPr>
          <w:i/>
          <w:sz w:val="22"/>
          <w:szCs w:val="22"/>
        </w:rPr>
        <w:tab/>
        <w:t xml:space="preserve">The draft memorandum of understanding submitted is to be amended to include a right of access and easement for servicing (including garbage collection) 188– 192 Burwood Road from the proposed truck turntable on the ground floor via double doors with an opening of at least 1840mm on both sides of the proposed through site link. A copy is to [be] supplied to and agreed in writing with Council prior to signing and the issue of a Construction Certificate. </w:t>
      </w:r>
    </w:p>
    <w:p w14:paraId="4442B9CF" w14:textId="77777777" w:rsidR="00204AF4" w:rsidRPr="00D70701" w:rsidRDefault="00204AF4" w:rsidP="00204AF4">
      <w:pPr>
        <w:ind w:left="720"/>
        <w:jc w:val="both"/>
        <w:rPr>
          <w:i/>
          <w:sz w:val="22"/>
          <w:szCs w:val="22"/>
        </w:rPr>
      </w:pPr>
      <w:r w:rsidRPr="00D70701">
        <w:rPr>
          <w:i/>
          <w:sz w:val="22"/>
          <w:szCs w:val="22"/>
        </w:rPr>
        <w:t>Reason: To ensure adequate servicing arrangements for the adjacent site.</w:t>
      </w:r>
    </w:p>
    <w:p w14:paraId="4EDF00C8" w14:textId="77777777" w:rsidR="00204AF4" w:rsidRDefault="00204AF4" w:rsidP="00204AF4">
      <w:pPr>
        <w:jc w:val="both"/>
        <w:rPr>
          <w:sz w:val="22"/>
          <w:szCs w:val="22"/>
        </w:rPr>
      </w:pPr>
    </w:p>
    <w:p w14:paraId="08905ECC" w14:textId="2D9C29F9" w:rsidR="00C51196" w:rsidRDefault="00C51196" w:rsidP="00204AF4">
      <w:pPr>
        <w:jc w:val="both"/>
        <w:rPr>
          <w:sz w:val="22"/>
          <w:szCs w:val="22"/>
        </w:rPr>
      </w:pPr>
      <w:r>
        <w:rPr>
          <w:sz w:val="22"/>
          <w:szCs w:val="22"/>
        </w:rPr>
        <w:t>Is amended by this Section 4.55 Application as follows:</w:t>
      </w:r>
    </w:p>
    <w:p w14:paraId="67150CE2" w14:textId="77777777" w:rsidR="00C51196" w:rsidRDefault="00C51196" w:rsidP="00204AF4">
      <w:pPr>
        <w:jc w:val="both"/>
        <w:rPr>
          <w:sz w:val="22"/>
          <w:szCs w:val="22"/>
        </w:rPr>
      </w:pPr>
    </w:p>
    <w:p w14:paraId="541DE3F0" w14:textId="6115F994" w:rsidR="00C51196" w:rsidRPr="00C51196" w:rsidRDefault="00C51196" w:rsidP="00C51196">
      <w:pPr>
        <w:ind w:left="720" w:hanging="720"/>
        <w:jc w:val="both"/>
        <w:rPr>
          <w:sz w:val="22"/>
          <w:szCs w:val="22"/>
        </w:rPr>
      </w:pPr>
      <w:r w:rsidRPr="00D70701">
        <w:rPr>
          <w:i/>
          <w:sz w:val="22"/>
          <w:szCs w:val="22"/>
        </w:rPr>
        <w:t>12.</w:t>
      </w:r>
      <w:r w:rsidRPr="00D70701">
        <w:rPr>
          <w:i/>
          <w:sz w:val="22"/>
          <w:szCs w:val="22"/>
        </w:rPr>
        <w:tab/>
      </w:r>
      <w:r w:rsidRPr="00C51196">
        <w:rPr>
          <w:sz w:val="22"/>
          <w:szCs w:val="22"/>
        </w:rPr>
        <w:t>The draft memorandum of understanding submitted is to be amended to include a right of access and easement for servicing (including garbage collection) 188– 192 Burwood Road from the proposed truck turntable on the ground floor via double doors with an opening of at least 1840mm on both sides of the proposed through site link. A copy is to [be] supplied to and agreed in writing with Council prior to signing and the issue of a</w:t>
      </w:r>
      <w:r>
        <w:rPr>
          <w:sz w:val="22"/>
          <w:szCs w:val="22"/>
        </w:rPr>
        <w:t>n</w:t>
      </w:r>
      <w:r w:rsidRPr="00C51196">
        <w:rPr>
          <w:sz w:val="22"/>
          <w:szCs w:val="22"/>
        </w:rPr>
        <w:t xml:space="preserve"> </w:t>
      </w:r>
      <w:r>
        <w:rPr>
          <w:b/>
          <w:sz w:val="22"/>
          <w:szCs w:val="22"/>
        </w:rPr>
        <w:t>Occupation</w:t>
      </w:r>
      <w:r w:rsidRPr="00C51196">
        <w:rPr>
          <w:b/>
          <w:sz w:val="22"/>
          <w:szCs w:val="22"/>
        </w:rPr>
        <w:t xml:space="preserve"> Certificate</w:t>
      </w:r>
      <w:r w:rsidRPr="00C51196">
        <w:rPr>
          <w:sz w:val="22"/>
          <w:szCs w:val="22"/>
        </w:rPr>
        <w:t xml:space="preserve">. </w:t>
      </w:r>
    </w:p>
    <w:p w14:paraId="19BE3D9D" w14:textId="77777777" w:rsidR="00C51196" w:rsidRPr="00C51196" w:rsidRDefault="00C51196" w:rsidP="00C51196">
      <w:pPr>
        <w:ind w:left="720"/>
        <w:jc w:val="both"/>
        <w:rPr>
          <w:sz w:val="22"/>
          <w:szCs w:val="22"/>
        </w:rPr>
      </w:pPr>
      <w:r w:rsidRPr="00C51196">
        <w:rPr>
          <w:sz w:val="22"/>
          <w:szCs w:val="22"/>
        </w:rPr>
        <w:t>Reason: To ensure adequate servicing arrangements for the adjacent site.</w:t>
      </w:r>
    </w:p>
    <w:p w14:paraId="5B02F033" w14:textId="77777777" w:rsidR="00C51196" w:rsidRDefault="00C51196" w:rsidP="00204AF4">
      <w:pPr>
        <w:jc w:val="both"/>
        <w:rPr>
          <w:sz w:val="22"/>
          <w:szCs w:val="22"/>
        </w:rPr>
      </w:pPr>
    </w:p>
    <w:p w14:paraId="3043D542" w14:textId="30C03E0D" w:rsidR="00C51196" w:rsidRDefault="00C51196" w:rsidP="00204AF4">
      <w:pPr>
        <w:jc w:val="both"/>
        <w:rPr>
          <w:sz w:val="22"/>
          <w:szCs w:val="22"/>
        </w:rPr>
      </w:pPr>
      <w:r>
        <w:rPr>
          <w:sz w:val="22"/>
          <w:szCs w:val="22"/>
        </w:rPr>
        <w:t>Special Condition No. 13 currently reads as follows:</w:t>
      </w:r>
    </w:p>
    <w:p w14:paraId="2591800B" w14:textId="77777777" w:rsidR="00C51196" w:rsidRPr="00D70701" w:rsidRDefault="00C51196" w:rsidP="00204AF4">
      <w:pPr>
        <w:jc w:val="both"/>
        <w:rPr>
          <w:sz w:val="22"/>
          <w:szCs w:val="22"/>
        </w:rPr>
      </w:pPr>
    </w:p>
    <w:p w14:paraId="658C5CD3" w14:textId="77777777" w:rsidR="00204AF4" w:rsidRPr="00D70701" w:rsidRDefault="00204AF4" w:rsidP="00204AF4">
      <w:pPr>
        <w:ind w:left="720" w:hanging="720"/>
        <w:jc w:val="both"/>
        <w:rPr>
          <w:i/>
          <w:sz w:val="22"/>
          <w:szCs w:val="22"/>
        </w:rPr>
      </w:pPr>
      <w:r w:rsidRPr="00D70701">
        <w:rPr>
          <w:i/>
          <w:sz w:val="22"/>
          <w:szCs w:val="22"/>
        </w:rPr>
        <w:t>13.</w:t>
      </w:r>
      <w:r w:rsidRPr="00D70701">
        <w:rPr>
          <w:i/>
          <w:sz w:val="22"/>
          <w:szCs w:val="22"/>
        </w:rPr>
        <w:tab/>
        <w:t>The draft memorandum of understanding (once amended and agreed with Council to include servicing access to 188 – 192 Burwood Road) is to be entered into and a signed copy supplied to Council prior to the issue of a Construction Certificate. Reason: To ensure the adjacent site is capable of being adequately developed and serviced.</w:t>
      </w:r>
    </w:p>
    <w:p w14:paraId="54D1EBAF" w14:textId="77777777" w:rsidR="00204AF4" w:rsidRPr="00D70701" w:rsidRDefault="00204AF4" w:rsidP="00204AF4">
      <w:pPr>
        <w:jc w:val="both"/>
        <w:rPr>
          <w:sz w:val="22"/>
          <w:szCs w:val="22"/>
        </w:rPr>
      </w:pPr>
    </w:p>
    <w:p w14:paraId="5B8E1E73" w14:textId="183C3317" w:rsidR="00315D5C" w:rsidRDefault="00C51196" w:rsidP="00163B07">
      <w:pPr>
        <w:tabs>
          <w:tab w:val="left" w:pos="-567"/>
        </w:tabs>
        <w:jc w:val="both"/>
        <w:rPr>
          <w:sz w:val="22"/>
          <w:szCs w:val="22"/>
        </w:rPr>
      </w:pPr>
      <w:r>
        <w:rPr>
          <w:sz w:val="22"/>
          <w:szCs w:val="22"/>
        </w:rPr>
        <w:t>Is amended by this Section 4.55 Application as follows:</w:t>
      </w:r>
    </w:p>
    <w:p w14:paraId="5880C28F" w14:textId="77777777" w:rsidR="00C51196" w:rsidRDefault="00C51196" w:rsidP="00163B07">
      <w:pPr>
        <w:tabs>
          <w:tab w:val="left" w:pos="-567"/>
        </w:tabs>
        <w:jc w:val="both"/>
        <w:rPr>
          <w:sz w:val="22"/>
          <w:szCs w:val="22"/>
        </w:rPr>
      </w:pPr>
    </w:p>
    <w:p w14:paraId="50FBA5D7" w14:textId="3098FE1C" w:rsidR="00C51196" w:rsidRDefault="00C51196" w:rsidP="00C51196">
      <w:pPr>
        <w:ind w:left="720" w:hanging="720"/>
        <w:jc w:val="both"/>
        <w:rPr>
          <w:sz w:val="22"/>
          <w:szCs w:val="22"/>
        </w:rPr>
      </w:pPr>
      <w:r w:rsidRPr="00C51196">
        <w:rPr>
          <w:sz w:val="22"/>
          <w:szCs w:val="22"/>
        </w:rPr>
        <w:t>13.</w:t>
      </w:r>
      <w:r w:rsidRPr="00C51196">
        <w:rPr>
          <w:sz w:val="22"/>
          <w:szCs w:val="22"/>
        </w:rPr>
        <w:tab/>
        <w:t>The draft memorandum of understanding (once amended and agreed with Council to include servicing access to 188 – 192 Burwood Road) is to be entered into and a signed copy supplied to Council prior to the issue of a</w:t>
      </w:r>
      <w:r>
        <w:rPr>
          <w:sz w:val="22"/>
          <w:szCs w:val="22"/>
        </w:rPr>
        <w:t>n</w:t>
      </w:r>
      <w:r w:rsidRPr="00C51196">
        <w:rPr>
          <w:sz w:val="22"/>
          <w:szCs w:val="22"/>
        </w:rPr>
        <w:t xml:space="preserve"> </w:t>
      </w:r>
      <w:r>
        <w:rPr>
          <w:b/>
          <w:sz w:val="22"/>
          <w:szCs w:val="22"/>
        </w:rPr>
        <w:t>Occupation</w:t>
      </w:r>
      <w:r w:rsidRPr="00C51196">
        <w:rPr>
          <w:b/>
          <w:sz w:val="22"/>
          <w:szCs w:val="22"/>
        </w:rPr>
        <w:t xml:space="preserve"> Certificate</w:t>
      </w:r>
      <w:r w:rsidRPr="00C51196">
        <w:rPr>
          <w:sz w:val="22"/>
          <w:szCs w:val="22"/>
        </w:rPr>
        <w:t>. Reason: To ensure the adjacent site is capable of being adequately developed and serviced.</w:t>
      </w:r>
    </w:p>
    <w:p w14:paraId="11F77AFA" w14:textId="77777777" w:rsidR="00232226" w:rsidRDefault="00232226" w:rsidP="00C51196">
      <w:pPr>
        <w:ind w:left="720" w:hanging="720"/>
        <w:jc w:val="both"/>
        <w:rPr>
          <w:sz w:val="22"/>
          <w:szCs w:val="22"/>
        </w:rPr>
      </w:pPr>
    </w:p>
    <w:p w14:paraId="7FC7601F" w14:textId="77777777" w:rsidR="00232226" w:rsidRDefault="00232226" w:rsidP="00232226">
      <w:pPr>
        <w:jc w:val="both"/>
        <w:rPr>
          <w:sz w:val="22"/>
          <w:szCs w:val="22"/>
        </w:rPr>
      </w:pPr>
      <w:r>
        <w:rPr>
          <w:sz w:val="22"/>
          <w:szCs w:val="22"/>
        </w:rPr>
        <w:t>The applicant also requested to modify Special Condition No. 19 which currently reads as follows:</w:t>
      </w:r>
    </w:p>
    <w:p w14:paraId="5E3595FF" w14:textId="5688FD59" w:rsidR="00232226" w:rsidRPr="00232226" w:rsidRDefault="00232226" w:rsidP="00C51196">
      <w:pPr>
        <w:ind w:left="720" w:hanging="720"/>
        <w:jc w:val="both"/>
        <w:rPr>
          <w:i/>
          <w:sz w:val="22"/>
          <w:szCs w:val="22"/>
        </w:rPr>
      </w:pPr>
      <w:r w:rsidRPr="00232226">
        <w:rPr>
          <w:i/>
          <w:sz w:val="22"/>
          <w:szCs w:val="22"/>
        </w:rPr>
        <w:t>19.</w:t>
      </w:r>
      <w:r w:rsidRPr="00232226">
        <w:rPr>
          <w:i/>
          <w:sz w:val="22"/>
          <w:szCs w:val="22"/>
        </w:rPr>
        <w:tab/>
        <w:t>The easement detailed in the submitted draft memorandum of understanding providing vehicular access to 188-192 Burwood Road is to be registered on the title of the land prior to the issue or (sic) an Occupation certificate.</w:t>
      </w:r>
    </w:p>
    <w:p w14:paraId="5D062D10" w14:textId="77777777" w:rsidR="00C51196" w:rsidRPr="00232226" w:rsidRDefault="00C51196" w:rsidP="00163B07">
      <w:pPr>
        <w:tabs>
          <w:tab w:val="left" w:pos="-567"/>
        </w:tabs>
        <w:jc w:val="both"/>
        <w:rPr>
          <w:i/>
          <w:sz w:val="22"/>
          <w:szCs w:val="22"/>
        </w:rPr>
      </w:pPr>
    </w:p>
    <w:p w14:paraId="5EB4D38B" w14:textId="4AD49D92" w:rsidR="00C51196" w:rsidRDefault="00232226" w:rsidP="00163B07">
      <w:pPr>
        <w:tabs>
          <w:tab w:val="left" w:pos="-567"/>
        </w:tabs>
        <w:jc w:val="both"/>
        <w:rPr>
          <w:sz w:val="22"/>
          <w:szCs w:val="22"/>
        </w:rPr>
      </w:pPr>
      <w:r>
        <w:rPr>
          <w:sz w:val="22"/>
          <w:szCs w:val="22"/>
        </w:rPr>
        <w:t>Proposed to be modified as follows:</w:t>
      </w:r>
    </w:p>
    <w:p w14:paraId="31CE1A53" w14:textId="77777777" w:rsidR="00232226" w:rsidRDefault="00232226" w:rsidP="00163B07">
      <w:pPr>
        <w:tabs>
          <w:tab w:val="left" w:pos="-567"/>
        </w:tabs>
        <w:jc w:val="both"/>
        <w:rPr>
          <w:sz w:val="22"/>
          <w:szCs w:val="22"/>
        </w:rPr>
      </w:pPr>
    </w:p>
    <w:p w14:paraId="39FFE7E7" w14:textId="77777777" w:rsidR="00232226" w:rsidRDefault="00232226" w:rsidP="00232226">
      <w:pPr>
        <w:tabs>
          <w:tab w:val="left" w:pos="-567"/>
        </w:tabs>
        <w:ind w:left="720" w:hanging="720"/>
        <w:jc w:val="both"/>
        <w:rPr>
          <w:sz w:val="22"/>
          <w:szCs w:val="22"/>
        </w:rPr>
      </w:pPr>
      <w:r w:rsidRPr="00232226">
        <w:rPr>
          <w:sz w:val="22"/>
          <w:szCs w:val="22"/>
        </w:rPr>
        <w:t>19.</w:t>
      </w:r>
      <w:r w:rsidRPr="00232226">
        <w:rPr>
          <w:sz w:val="22"/>
          <w:szCs w:val="22"/>
        </w:rPr>
        <w:tab/>
        <w:t xml:space="preserve">The easement detailed in the draft memorandum of understanding submitted to the Council on 31 March 2021 providing for: </w:t>
      </w:r>
    </w:p>
    <w:p w14:paraId="39C70E6C" w14:textId="77777777" w:rsidR="00232226" w:rsidRDefault="00232226" w:rsidP="00232226">
      <w:pPr>
        <w:tabs>
          <w:tab w:val="left" w:pos="-567"/>
        </w:tabs>
        <w:ind w:left="720" w:hanging="720"/>
        <w:jc w:val="both"/>
        <w:rPr>
          <w:sz w:val="22"/>
          <w:szCs w:val="22"/>
        </w:rPr>
      </w:pPr>
      <w:r>
        <w:rPr>
          <w:sz w:val="22"/>
          <w:szCs w:val="22"/>
        </w:rPr>
        <w:tab/>
      </w:r>
      <w:r w:rsidRPr="00232226">
        <w:rPr>
          <w:sz w:val="22"/>
          <w:szCs w:val="22"/>
        </w:rPr>
        <w:t xml:space="preserve">a. </w:t>
      </w:r>
      <w:r>
        <w:rPr>
          <w:sz w:val="22"/>
          <w:szCs w:val="22"/>
        </w:rPr>
        <w:tab/>
      </w:r>
      <w:r w:rsidRPr="00232226">
        <w:rPr>
          <w:sz w:val="22"/>
          <w:szCs w:val="22"/>
        </w:rPr>
        <w:t xml:space="preserve">vehicular access to 188-192 Burwood Road; and </w:t>
      </w:r>
    </w:p>
    <w:p w14:paraId="627D4E8C" w14:textId="77777777" w:rsidR="00232226" w:rsidRDefault="00232226" w:rsidP="00232226">
      <w:pPr>
        <w:tabs>
          <w:tab w:val="left" w:pos="-567"/>
        </w:tabs>
        <w:ind w:left="1440" w:hanging="1440"/>
        <w:jc w:val="both"/>
        <w:rPr>
          <w:sz w:val="22"/>
          <w:szCs w:val="22"/>
        </w:rPr>
      </w:pPr>
      <w:r>
        <w:rPr>
          <w:sz w:val="22"/>
          <w:szCs w:val="22"/>
        </w:rPr>
        <w:tab/>
      </w:r>
      <w:r w:rsidRPr="00232226">
        <w:rPr>
          <w:sz w:val="22"/>
          <w:szCs w:val="22"/>
        </w:rPr>
        <w:t xml:space="preserve">b. </w:t>
      </w:r>
      <w:r>
        <w:rPr>
          <w:sz w:val="22"/>
          <w:szCs w:val="22"/>
        </w:rPr>
        <w:tab/>
      </w:r>
      <w:r w:rsidRPr="00232226">
        <w:rPr>
          <w:sz w:val="22"/>
          <w:szCs w:val="22"/>
        </w:rPr>
        <w:t xml:space="preserve">a right of access and easement for servicing (including garbage collection) from the proposed truck turntable on the ground floor via double doors with an opening of at least 1840mm on both sides of the proposed through site link, </w:t>
      </w:r>
    </w:p>
    <w:p w14:paraId="0549620C" w14:textId="77777777" w:rsidR="00232226" w:rsidRDefault="00232226" w:rsidP="00232226">
      <w:pPr>
        <w:tabs>
          <w:tab w:val="left" w:pos="-567"/>
        </w:tabs>
        <w:ind w:left="1440" w:hanging="1440"/>
        <w:jc w:val="both"/>
        <w:rPr>
          <w:sz w:val="22"/>
          <w:szCs w:val="22"/>
        </w:rPr>
      </w:pPr>
    </w:p>
    <w:p w14:paraId="59ADC573" w14:textId="7A895959" w:rsidR="00232226" w:rsidRDefault="00232226" w:rsidP="00232226">
      <w:pPr>
        <w:tabs>
          <w:tab w:val="left" w:pos="-567"/>
        </w:tabs>
        <w:ind w:left="709" w:hanging="709"/>
        <w:jc w:val="both"/>
        <w:rPr>
          <w:sz w:val="22"/>
          <w:szCs w:val="22"/>
        </w:rPr>
      </w:pPr>
      <w:r>
        <w:rPr>
          <w:sz w:val="22"/>
          <w:szCs w:val="22"/>
        </w:rPr>
        <w:tab/>
      </w:r>
      <w:r w:rsidRPr="00232226">
        <w:rPr>
          <w:sz w:val="22"/>
          <w:szCs w:val="22"/>
        </w:rPr>
        <w:t>is to be registered on the title of the land prior to the issue of an Occupation Certificate</w:t>
      </w:r>
      <w:r>
        <w:rPr>
          <w:sz w:val="22"/>
          <w:szCs w:val="22"/>
        </w:rPr>
        <w:t>.</w:t>
      </w:r>
    </w:p>
    <w:p w14:paraId="6FE74976" w14:textId="77777777" w:rsidR="00232226" w:rsidRDefault="00232226" w:rsidP="00232226">
      <w:pPr>
        <w:tabs>
          <w:tab w:val="left" w:pos="-567"/>
        </w:tabs>
        <w:ind w:left="709" w:hanging="709"/>
        <w:jc w:val="both"/>
        <w:rPr>
          <w:sz w:val="22"/>
          <w:szCs w:val="22"/>
        </w:rPr>
      </w:pPr>
    </w:p>
    <w:p w14:paraId="4706CFCF" w14:textId="77777777" w:rsidR="00A91D54" w:rsidRDefault="00232226" w:rsidP="00A91D54">
      <w:pPr>
        <w:tabs>
          <w:tab w:val="left" w:pos="-567"/>
        </w:tabs>
        <w:jc w:val="both"/>
        <w:rPr>
          <w:sz w:val="22"/>
          <w:szCs w:val="22"/>
        </w:rPr>
      </w:pPr>
      <w:r>
        <w:rPr>
          <w:sz w:val="22"/>
          <w:szCs w:val="22"/>
        </w:rPr>
        <w:t xml:space="preserve">The </w:t>
      </w:r>
      <w:r w:rsidR="00A91D54">
        <w:rPr>
          <w:sz w:val="22"/>
          <w:szCs w:val="22"/>
        </w:rPr>
        <w:t>above request to modify Special Condition 19 is</w:t>
      </w:r>
      <w:r>
        <w:rPr>
          <w:sz w:val="22"/>
          <w:szCs w:val="22"/>
        </w:rPr>
        <w:t xml:space="preserve"> not supported as </w:t>
      </w:r>
      <w:r w:rsidR="00A91D54">
        <w:rPr>
          <w:sz w:val="22"/>
          <w:szCs w:val="22"/>
        </w:rPr>
        <w:t xml:space="preserve">these arrangements are provided for in Special Conditions 12 &amp; 13 which are recommended by Council Officers to remain unaltered by the Section 4.55 Application. </w:t>
      </w:r>
    </w:p>
    <w:p w14:paraId="3721B3E1" w14:textId="77777777" w:rsidR="00A91D54" w:rsidRDefault="00A91D54" w:rsidP="00A91D54">
      <w:pPr>
        <w:tabs>
          <w:tab w:val="left" w:pos="-567"/>
        </w:tabs>
        <w:jc w:val="both"/>
        <w:rPr>
          <w:sz w:val="22"/>
          <w:szCs w:val="22"/>
        </w:rPr>
      </w:pPr>
    </w:p>
    <w:p w14:paraId="16FA18B9" w14:textId="22FE8180" w:rsidR="00232226" w:rsidRPr="00A91D54" w:rsidRDefault="00A91D54" w:rsidP="00A91D54">
      <w:pPr>
        <w:tabs>
          <w:tab w:val="left" w:pos="-567"/>
        </w:tabs>
        <w:jc w:val="both"/>
        <w:rPr>
          <w:sz w:val="22"/>
          <w:szCs w:val="22"/>
          <w:u w:val="single"/>
        </w:rPr>
      </w:pPr>
      <w:r w:rsidRPr="00A91D54">
        <w:rPr>
          <w:sz w:val="22"/>
          <w:szCs w:val="22"/>
          <w:u w:val="single"/>
        </w:rPr>
        <w:t xml:space="preserve">Summary </w:t>
      </w:r>
    </w:p>
    <w:p w14:paraId="790C513A" w14:textId="7B674C1F" w:rsidR="00A91D54" w:rsidRDefault="00A91D54" w:rsidP="00163B07">
      <w:pPr>
        <w:tabs>
          <w:tab w:val="left" w:pos="-567"/>
        </w:tabs>
        <w:jc w:val="both"/>
        <w:rPr>
          <w:rFonts w:cs="Arial"/>
          <w:sz w:val="22"/>
          <w:szCs w:val="22"/>
        </w:rPr>
      </w:pPr>
      <w:r>
        <w:rPr>
          <w:rFonts w:cs="Arial"/>
          <w:sz w:val="22"/>
          <w:szCs w:val="22"/>
        </w:rPr>
        <w:t xml:space="preserve">It is acknowledged by Council Officers that to date there has been difficulty in the respective property owners reaching an agreement regarding the required easement access details, and the financial </w:t>
      </w:r>
      <w:r w:rsidR="003630C9">
        <w:rPr>
          <w:rFonts w:cs="Arial"/>
          <w:sz w:val="22"/>
          <w:szCs w:val="22"/>
        </w:rPr>
        <w:t>repercussions</w:t>
      </w:r>
      <w:r>
        <w:rPr>
          <w:rFonts w:cs="Arial"/>
          <w:sz w:val="22"/>
          <w:szCs w:val="22"/>
        </w:rPr>
        <w:t xml:space="preserve"> of this agreement. </w:t>
      </w:r>
    </w:p>
    <w:p w14:paraId="3BF0B297" w14:textId="77777777" w:rsidR="00A91D54" w:rsidRDefault="00A91D54" w:rsidP="00163B07">
      <w:pPr>
        <w:tabs>
          <w:tab w:val="left" w:pos="-567"/>
        </w:tabs>
        <w:jc w:val="both"/>
        <w:rPr>
          <w:rFonts w:cs="Arial"/>
          <w:sz w:val="22"/>
          <w:szCs w:val="22"/>
        </w:rPr>
      </w:pPr>
    </w:p>
    <w:p w14:paraId="1A7DA697" w14:textId="115C3FA0" w:rsidR="003630C9" w:rsidRDefault="00A91D54" w:rsidP="00163B07">
      <w:pPr>
        <w:tabs>
          <w:tab w:val="left" w:pos="-567"/>
        </w:tabs>
        <w:jc w:val="both"/>
        <w:rPr>
          <w:rFonts w:cs="Arial"/>
          <w:sz w:val="22"/>
          <w:szCs w:val="22"/>
        </w:rPr>
      </w:pPr>
      <w:r>
        <w:rPr>
          <w:rFonts w:cs="Arial"/>
          <w:sz w:val="22"/>
          <w:szCs w:val="22"/>
        </w:rPr>
        <w:lastRenderedPageBreak/>
        <w:t>It is accepted by Council Officers that to facilitate the further construction of the subject site including matter of the easement creation/</w:t>
      </w:r>
      <w:r w:rsidR="003630C9">
        <w:rPr>
          <w:rFonts w:cs="Arial"/>
          <w:sz w:val="22"/>
          <w:szCs w:val="22"/>
        </w:rPr>
        <w:t>negotiations</w:t>
      </w:r>
      <w:r>
        <w:rPr>
          <w:rFonts w:cs="Arial"/>
          <w:sz w:val="22"/>
          <w:szCs w:val="22"/>
        </w:rPr>
        <w:t xml:space="preserve"> does not unduly impede on the ability of any additional Construction </w:t>
      </w:r>
      <w:r w:rsidR="003630C9">
        <w:rPr>
          <w:rFonts w:cs="Arial"/>
          <w:sz w:val="22"/>
          <w:szCs w:val="22"/>
        </w:rPr>
        <w:t>Certificates</w:t>
      </w:r>
      <w:r>
        <w:rPr>
          <w:rFonts w:cs="Arial"/>
          <w:sz w:val="22"/>
          <w:szCs w:val="22"/>
        </w:rPr>
        <w:t xml:space="preserve"> to be </w:t>
      </w:r>
      <w:r w:rsidR="003630C9">
        <w:rPr>
          <w:rFonts w:cs="Arial"/>
          <w:sz w:val="22"/>
          <w:szCs w:val="22"/>
        </w:rPr>
        <w:t>issued</w:t>
      </w:r>
      <w:r>
        <w:rPr>
          <w:rFonts w:cs="Arial"/>
          <w:sz w:val="22"/>
          <w:szCs w:val="22"/>
        </w:rPr>
        <w:t xml:space="preserve">. </w:t>
      </w:r>
    </w:p>
    <w:p w14:paraId="1FD8C5D6" w14:textId="77777777" w:rsidR="003630C9" w:rsidRDefault="003630C9" w:rsidP="00163B07">
      <w:pPr>
        <w:tabs>
          <w:tab w:val="left" w:pos="-567"/>
        </w:tabs>
        <w:jc w:val="both"/>
        <w:rPr>
          <w:rFonts w:cs="Arial"/>
          <w:sz w:val="22"/>
          <w:szCs w:val="22"/>
        </w:rPr>
      </w:pPr>
    </w:p>
    <w:p w14:paraId="5A247567" w14:textId="616CA3E7" w:rsidR="00C51196" w:rsidRDefault="00A91D54" w:rsidP="00163B07">
      <w:pPr>
        <w:tabs>
          <w:tab w:val="left" w:pos="-567"/>
        </w:tabs>
        <w:jc w:val="both"/>
        <w:rPr>
          <w:rFonts w:cs="Arial"/>
          <w:sz w:val="22"/>
          <w:szCs w:val="22"/>
        </w:rPr>
      </w:pPr>
      <w:r>
        <w:rPr>
          <w:rFonts w:cs="Arial"/>
          <w:sz w:val="22"/>
          <w:szCs w:val="22"/>
        </w:rPr>
        <w:t xml:space="preserve">However, </w:t>
      </w:r>
      <w:r w:rsidR="003630C9">
        <w:rPr>
          <w:rFonts w:cs="Arial"/>
          <w:sz w:val="22"/>
          <w:szCs w:val="22"/>
        </w:rPr>
        <w:t xml:space="preserve">there also needs to be assurance that prior to the Occupation of the building, lawful arrangements for access and servicing to No. 188-192 Burwood Road are in place and are registered on the land title, noting that this was a condition imposed upon the original Development Consent by the Joint Regional Planning Panel in its determination of the application. </w:t>
      </w:r>
    </w:p>
    <w:p w14:paraId="4FB374A1" w14:textId="77777777" w:rsidR="003630C9" w:rsidRDefault="003630C9" w:rsidP="00163B07">
      <w:pPr>
        <w:tabs>
          <w:tab w:val="left" w:pos="-567"/>
        </w:tabs>
        <w:jc w:val="both"/>
        <w:rPr>
          <w:rFonts w:cs="Arial"/>
          <w:sz w:val="22"/>
          <w:szCs w:val="22"/>
        </w:rPr>
      </w:pPr>
    </w:p>
    <w:p w14:paraId="5A2A7251" w14:textId="76D4FFEA" w:rsidR="003630C9" w:rsidRDefault="003630C9" w:rsidP="00163B07">
      <w:pPr>
        <w:tabs>
          <w:tab w:val="left" w:pos="-567"/>
        </w:tabs>
        <w:jc w:val="both"/>
        <w:rPr>
          <w:rFonts w:cs="Arial"/>
          <w:sz w:val="22"/>
          <w:szCs w:val="22"/>
        </w:rPr>
      </w:pPr>
      <w:r>
        <w:rPr>
          <w:rFonts w:cs="Arial"/>
          <w:sz w:val="22"/>
          <w:szCs w:val="22"/>
        </w:rPr>
        <w:t xml:space="preserve">In this regard, the Section 4.55 Application is supported in part, and not in its entirety in that the creation of the access easement across the subject site to benefit No. 188-192 Burwood Road shall be in place and registered on the title of the land prior to the issue of the Occupation Certificate with the respective conditions modified in the attached schedule. </w:t>
      </w:r>
    </w:p>
    <w:p w14:paraId="2F34C5D3" w14:textId="77777777" w:rsidR="00232226" w:rsidRDefault="00232226" w:rsidP="00D83AD2">
      <w:pPr>
        <w:pStyle w:val="Heading2"/>
        <w:spacing w:before="0"/>
        <w:rPr>
          <w:rFonts w:ascii="Arial" w:hAnsi="Arial" w:cs="Arial"/>
          <w:sz w:val="22"/>
          <w:szCs w:val="22"/>
          <w:u w:val="single"/>
        </w:rPr>
      </w:pPr>
      <w:bookmarkStart w:id="1" w:name="_Toc530957359"/>
    </w:p>
    <w:p w14:paraId="1F0938FB" w14:textId="47036DD4" w:rsidR="0060268D" w:rsidRPr="00D83AD2" w:rsidRDefault="0060268D" w:rsidP="00D83AD2">
      <w:pPr>
        <w:pStyle w:val="Heading2"/>
        <w:spacing w:before="0"/>
        <w:rPr>
          <w:rFonts w:ascii="Arial" w:hAnsi="Arial" w:cs="Arial"/>
          <w:sz w:val="22"/>
          <w:szCs w:val="22"/>
          <w:u w:val="single"/>
        </w:rPr>
      </w:pPr>
      <w:r w:rsidRPr="00670E66">
        <w:rPr>
          <w:rFonts w:ascii="Arial" w:hAnsi="Arial" w:cs="Arial"/>
          <w:sz w:val="22"/>
          <w:szCs w:val="22"/>
          <w:u w:val="single"/>
        </w:rPr>
        <w:t>CONSULTATION</w:t>
      </w:r>
      <w:bookmarkEnd w:id="1"/>
    </w:p>
    <w:p w14:paraId="3FDBC19C" w14:textId="35825F40" w:rsidR="0060268D" w:rsidRPr="00670E66" w:rsidRDefault="00851968" w:rsidP="00163B07">
      <w:pPr>
        <w:jc w:val="both"/>
        <w:rPr>
          <w:rFonts w:cs="Arial"/>
          <w:sz w:val="22"/>
          <w:szCs w:val="22"/>
          <w:u w:val="single"/>
        </w:rPr>
      </w:pPr>
      <w:r>
        <w:rPr>
          <w:rFonts w:cs="Arial"/>
          <w:sz w:val="22"/>
          <w:szCs w:val="22"/>
          <w:u w:val="single"/>
        </w:rPr>
        <w:t xml:space="preserve">Community Consultation </w:t>
      </w:r>
    </w:p>
    <w:p w14:paraId="6C9F6200" w14:textId="77777777" w:rsidR="0060268D" w:rsidRPr="00670E66" w:rsidRDefault="0060268D" w:rsidP="00163B07">
      <w:pPr>
        <w:jc w:val="both"/>
        <w:rPr>
          <w:rFonts w:asciiTheme="minorHAnsi" w:hAnsiTheme="minorHAnsi"/>
          <w:sz w:val="18"/>
          <w:szCs w:val="18"/>
          <w:highlight w:val="yellow"/>
        </w:rPr>
      </w:pPr>
    </w:p>
    <w:p w14:paraId="6DEFF640" w14:textId="77777777" w:rsidR="00F22896" w:rsidRDefault="0060268D" w:rsidP="00163B07">
      <w:pPr>
        <w:jc w:val="both"/>
        <w:rPr>
          <w:rFonts w:cs="Arial"/>
          <w:sz w:val="22"/>
          <w:szCs w:val="22"/>
        </w:rPr>
      </w:pPr>
      <w:r w:rsidRPr="00065B69">
        <w:rPr>
          <w:rFonts w:cs="Arial"/>
          <w:sz w:val="22"/>
          <w:szCs w:val="22"/>
        </w:rPr>
        <w:t xml:space="preserve">The proposed </w:t>
      </w:r>
      <w:r w:rsidR="00925D6D">
        <w:rPr>
          <w:rFonts w:cs="Arial"/>
          <w:sz w:val="22"/>
          <w:szCs w:val="22"/>
        </w:rPr>
        <w:t>Concept D</w:t>
      </w:r>
      <w:r w:rsidRPr="00065B69">
        <w:rPr>
          <w:rFonts w:cs="Arial"/>
          <w:sz w:val="22"/>
          <w:szCs w:val="22"/>
        </w:rPr>
        <w:t xml:space="preserve">evelopment </w:t>
      </w:r>
      <w:r w:rsidR="00925D6D">
        <w:rPr>
          <w:rFonts w:cs="Arial"/>
          <w:sz w:val="22"/>
          <w:szCs w:val="22"/>
        </w:rPr>
        <w:t xml:space="preserve">Application </w:t>
      </w:r>
      <w:r w:rsidRPr="00065B69">
        <w:rPr>
          <w:rFonts w:cs="Arial"/>
          <w:sz w:val="22"/>
          <w:szCs w:val="22"/>
        </w:rPr>
        <w:t xml:space="preserve">was placed on </w:t>
      </w:r>
      <w:r w:rsidR="00925D6D">
        <w:rPr>
          <w:rFonts w:cs="Arial"/>
          <w:sz w:val="22"/>
          <w:szCs w:val="22"/>
        </w:rPr>
        <w:t xml:space="preserve">public exhibition </w:t>
      </w:r>
      <w:r w:rsidR="003630C9">
        <w:rPr>
          <w:rFonts w:cs="Arial"/>
          <w:sz w:val="22"/>
          <w:szCs w:val="22"/>
        </w:rPr>
        <w:t>for a 14 day period from 18 August until 13 September 2021</w:t>
      </w:r>
      <w:r w:rsidR="002C0385">
        <w:rPr>
          <w:rFonts w:cs="Arial"/>
          <w:sz w:val="22"/>
          <w:szCs w:val="22"/>
        </w:rPr>
        <w:t xml:space="preserve">. </w:t>
      </w:r>
      <w:r w:rsidR="00F22896">
        <w:rPr>
          <w:rFonts w:cs="Arial"/>
          <w:sz w:val="22"/>
          <w:szCs w:val="22"/>
        </w:rPr>
        <w:t>One (1</w:t>
      </w:r>
      <w:r w:rsidR="004705BC">
        <w:rPr>
          <w:rFonts w:cs="Arial"/>
          <w:sz w:val="22"/>
          <w:szCs w:val="22"/>
        </w:rPr>
        <w:t>)</w:t>
      </w:r>
      <w:r w:rsidR="00925D6D">
        <w:rPr>
          <w:rFonts w:cs="Arial"/>
          <w:sz w:val="22"/>
          <w:szCs w:val="22"/>
        </w:rPr>
        <w:t xml:space="preserve"> </w:t>
      </w:r>
      <w:r w:rsidR="004705BC">
        <w:rPr>
          <w:rFonts w:cs="Arial"/>
          <w:sz w:val="22"/>
          <w:szCs w:val="22"/>
        </w:rPr>
        <w:t>submission</w:t>
      </w:r>
      <w:r w:rsidRPr="00065B69">
        <w:rPr>
          <w:rFonts w:cs="Arial"/>
          <w:sz w:val="22"/>
          <w:szCs w:val="22"/>
        </w:rPr>
        <w:t xml:space="preserve"> </w:t>
      </w:r>
      <w:r w:rsidR="00F22896">
        <w:rPr>
          <w:rFonts w:cs="Arial"/>
          <w:sz w:val="22"/>
          <w:szCs w:val="22"/>
        </w:rPr>
        <w:t xml:space="preserve">was received in response to the notification of the Section 4.55 Application. </w:t>
      </w:r>
    </w:p>
    <w:p w14:paraId="4FD49F8C" w14:textId="77777777" w:rsidR="00F22896" w:rsidRDefault="00F22896" w:rsidP="00163B07">
      <w:pPr>
        <w:jc w:val="both"/>
        <w:rPr>
          <w:rFonts w:cs="Arial"/>
          <w:sz w:val="22"/>
          <w:szCs w:val="22"/>
        </w:rPr>
      </w:pPr>
    </w:p>
    <w:p w14:paraId="397F7C28" w14:textId="45A8C95E" w:rsidR="0060268D" w:rsidRDefault="0060268D" w:rsidP="00163B07">
      <w:pPr>
        <w:jc w:val="both"/>
        <w:rPr>
          <w:rFonts w:cs="Arial"/>
          <w:sz w:val="22"/>
          <w:szCs w:val="22"/>
        </w:rPr>
      </w:pPr>
      <w:r>
        <w:rPr>
          <w:rFonts w:cs="Arial"/>
          <w:sz w:val="22"/>
          <w:szCs w:val="22"/>
        </w:rPr>
        <w:t>The submission</w:t>
      </w:r>
      <w:r w:rsidR="002C0385">
        <w:rPr>
          <w:rFonts w:cs="Arial"/>
          <w:sz w:val="22"/>
          <w:szCs w:val="22"/>
        </w:rPr>
        <w:t>s</w:t>
      </w:r>
      <w:r>
        <w:rPr>
          <w:rFonts w:cs="Arial"/>
          <w:sz w:val="22"/>
          <w:szCs w:val="22"/>
        </w:rPr>
        <w:t xml:space="preserve"> raised the following issues:</w:t>
      </w:r>
    </w:p>
    <w:p w14:paraId="6ACAE26B" w14:textId="77777777" w:rsidR="0060268D" w:rsidRDefault="0060268D" w:rsidP="00925D6D">
      <w:pPr>
        <w:jc w:val="both"/>
        <w:rPr>
          <w:rFonts w:cs="Arial"/>
          <w:sz w:val="22"/>
          <w:szCs w:val="22"/>
        </w:rPr>
      </w:pPr>
    </w:p>
    <w:p w14:paraId="04763D4F" w14:textId="4554956E" w:rsidR="0060268D" w:rsidRDefault="002C0385" w:rsidP="002C0385">
      <w:pPr>
        <w:ind w:left="1440" w:hanging="1440"/>
        <w:jc w:val="both"/>
        <w:rPr>
          <w:sz w:val="22"/>
        </w:rPr>
      </w:pPr>
      <w:r>
        <w:rPr>
          <w:sz w:val="22"/>
        </w:rPr>
        <w:t xml:space="preserve">Issue 1: </w:t>
      </w:r>
      <w:r>
        <w:rPr>
          <w:sz w:val="22"/>
        </w:rPr>
        <w:tab/>
      </w:r>
      <w:r w:rsidRPr="002C0385">
        <w:rPr>
          <w:i/>
          <w:sz w:val="22"/>
        </w:rPr>
        <w:t>The Section 4.55 Application is opposed in that it seeks to extinguish the easement access guaranteed by the Regional Planning Panel development approval. That access is essential to the proper development of 188-192 Burwood Road, Burwood NSW.</w:t>
      </w:r>
      <w:r>
        <w:rPr>
          <w:sz w:val="22"/>
        </w:rPr>
        <w:t xml:space="preserve"> </w:t>
      </w:r>
    </w:p>
    <w:p w14:paraId="3238B0FE" w14:textId="77777777" w:rsidR="002C0385" w:rsidRPr="002C0385" w:rsidRDefault="002C0385" w:rsidP="00163B07">
      <w:pPr>
        <w:jc w:val="both"/>
        <w:rPr>
          <w:rFonts w:cs="Arial"/>
          <w:sz w:val="22"/>
          <w:szCs w:val="22"/>
          <w:highlight w:val="yellow"/>
        </w:rPr>
      </w:pPr>
    </w:p>
    <w:p w14:paraId="471AC42F" w14:textId="45F613F7" w:rsidR="0060268D" w:rsidRPr="002C0385" w:rsidRDefault="002C0385" w:rsidP="00163B07">
      <w:pPr>
        <w:jc w:val="both"/>
        <w:rPr>
          <w:rFonts w:cs="Arial"/>
          <w:sz w:val="22"/>
          <w:szCs w:val="22"/>
        </w:rPr>
      </w:pPr>
      <w:r>
        <w:rPr>
          <w:rFonts w:cs="Arial"/>
          <w:sz w:val="22"/>
          <w:szCs w:val="22"/>
        </w:rPr>
        <w:t>Council Officer</w:t>
      </w:r>
      <w:r w:rsidR="0060268D" w:rsidRPr="002C0385">
        <w:rPr>
          <w:rFonts w:cs="Arial"/>
          <w:sz w:val="22"/>
          <w:szCs w:val="22"/>
        </w:rPr>
        <w:t xml:space="preserve"> Comment: </w:t>
      </w:r>
      <w:r>
        <w:rPr>
          <w:rFonts w:cs="Arial"/>
          <w:sz w:val="22"/>
          <w:szCs w:val="22"/>
        </w:rPr>
        <w:t xml:space="preserve">The applicant’s request to extinguish the easement access is not supported. Council Officers support a change to the timing of the creation/registration of this easement from Construction Certificate to Occupation </w:t>
      </w:r>
      <w:r w:rsidR="00F22896">
        <w:rPr>
          <w:rFonts w:cs="Arial"/>
          <w:sz w:val="22"/>
          <w:szCs w:val="22"/>
        </w:rPr>
        <w:t>Certificate</w:t>
      </w:r>
      <w:r>
        <w:rPr>
          <w:rFonts w:cs="Arial"/>
          <w:sz w:val="22"/>
          <w:szCs w:val="22"/>
        </w:rPr>
        <w:t xml:space="preserve"> for reasons outlined in this report. </w:t>
      </w:r>
    </w:p>
    <w:p w14:paraId="46D4F883" w14:textId="77777777" w:rsidR="0060268D" w:rsidRDefault="0060268D" w:rsidP="00163B07">
      <w:pPr>
        <w:jc w:val="both"/>
        <w:rPr>
          <w:rFonts w:cs="Arial"/>
          <w:sz w:val="22"/>
          <w:szCs w:val="22"/>
        </w:rPr>
      </w:pPr>
    </w:p>
    <w:p w14:paraId="69434F51" w14:textId="319493F8" w:rsidR="002C0385" w:rsidRPr="002C0385" w:rsidRDefault="002C0385" w:rsidP="002C0385">
      <w:pPr>
        <w:ind w:left="1440" w:hanging="1440"/>
        <w:jc w:val="both"/>
        <w:rPr>
          <w:rFonts w:cs="Arial"/>
          <w:i/>
          <w:sz w:val="22"/>
          <w:szCs w:val="22"/>
        </w:rPr>
      </w:pPr>
      <w:r>
        <w:rPr>
          <w:rFonts w:cs="Arial"/>
          <w:sz w:val="22"/>
          <w:szCs w:val="22"/>
        </w:rPr>
        <w:t xml:space="preserve">Issue 2: </w:t>
      </w:r>
      <w:r>
        <w:rPr>
          <w:rFonts w:cs="Arial"/>
          <w:sz w:val="22"/>
          <w:szCs w:val="22"/>
        </w:rPr>
        <w:tab/>
      </w:r>
      <w:r w:rsidRPr="002C0385">
        <w:rPr>
          <w:rFonts w:cs="Arial"/>
          <w:i/>
          <w:sz w:val="22"/>
          <w:szCs w:val="22"/>
        </w:rPr>
        <w:t xml:space="preserve">That the Owner of No. 188-192 Burwood Road Burwood was not notified of the proposed </w:t>
      </w:r>
      <w:r>
        <w:rPr>
          <w:rFonts w:cs="Arial"/>
          <w:i/>
          <w:sz w:val="22"/>
          <w:szCs w:val="22"/>
        </w:rPr>
        <w:t xml:space="preserve">Section 4.55 Application by Council, that the validity of the service of the notification is open to question, and that Council should accept the notification did not come into possession of the Owner’s of No. 188-192 Burwood Road until 3 September 2021 and </w:t>
      </w:r>
      <w:r w:rsidR="00F22896">
        <w:rPr>
          <w:rFonts w:cs="Arial"/>
          <w:i/>
          <w:sz w:val="22"/>
          <w:szCs w:val="22"/>
        </w:rPr>
        <w:t>thereby</w:t>
      </w:r>
      <w:r>
        <w:rPr>
          <w:rFonts w:cs="Arial"/>
          <w:i/>
          <w:sz w:val="22"/>
          <w:szCs w:val="22"/>
        </w:rPr>
        <w:t xml:space="preserve"> an extension of time to enable a submission to be made until 29 October 2021 should be granted. </w:t>
      </w:r>
      <w:r w:rsidRPr="002C0385">
        <w:rPr>
          <w:rFonts w:cs="Arial"/>
          <w:i/>
          <w:sz w:val="22"/>
          <w:szCs w:val="22"/>
        </w:rPr>
        <w:t xml:space="preserve"> </w:t>
      </w:r>
    </w:p>
    <w:p w14:paraId="31C229D0" w14:textId="77777777" w:rsidR="00851968" w:rsidRDefault="00851968" w:rsidP="00163B07">
      <w:pPr>
        <w:jc w:val="both"/>
        <w:rPr>
          <w:rFonts w:cs="Arial"/>
          <w:b/>
          <w:sz w:val="22"/>
          <w:szCs w:val="22"/>
        </w:rPr>
      </w:pPr>
    </w:p>
    <w:p w14:paraId="2B274A24" w14:textId="20013521" w:rsidR="002C0385" w:rsidRDefault="002C0385" w:rsidP="00163B07">
      <w:pPr>
        <w:jc w:val="both"/>
        <w:rPr>
          <w:rFonts w:cs="Arial"/>
          <w:sz w:val="22"/>
          <w:szCs w:val="22"/>
        </w:rPr>
      </w:pPr>
      <w:r w:rsidRPr="002C0385">
        <w:rPr>
          <w:rFonts w:cs="Arial"/>
          <w:sz w:val="22"/>
          <w:szCs w:val="22"/>
        </w:rPr>
        <w:t xml:space="preserve">Council Officer </w:t>
      </w:r>
      <w:r w:rsidR="00F22896" w:rsidRPr="002C0385">
        <w:rPr>
          <w:rFonts w:cs="Arial"/>
          <w:sz w:val="22"/>
          <w:szCs w:val="22"/>
        </w:rPr>
        <w:t>Comment</w:t>
      </w:r>
      <w:r w:rsidRPr="002C0385">
        <w:rPr>
          <w:rFonts w:cs="Arial"/>
          <w:sz w:val="22"/>
          <w:szCs w:val="22"/>
        </w:rPr>
        <w:t>:</w:t>
      </w:r>
      <w:r>
        <w:rPr>
          <w:rFonts w:cs="Arial"/>
          <w:sz w:val="22"/>
          <w:szCs w:val="22"/>
        </w:rPr>
        <w:t xml:space="preserve"> In relation to the above matter, Council issued a formal letter of response to the </w:t>
      </w:r>
      <w:r w:rsidR="00F22896">
        <w:rPr>
          <w:rFonts w:cs="Arial"/>
          <w:sz w:val="22"/>
          <w:szCs w:val="22"/>
        </w:rPr>
        <w:t>submitter</w:t>
      </w:r>
      <w:r>
        <w:rPr>
          <w:rFonts w:cs="Arial"/>
          <w:sz w:val="22"/>
          <w:szCs w:val="22"/>
        </w:rPr>
        <w:t xml:space="preserve"> dated 10 September 2021 as follows:</w:t>
      </w:r>
    </w:p>
    <w:p w14:paraId="1E03A4E0" w14:textId="77777777" w:rsidR="002C0385" w:rsidRDefault="002C0385" w:rsidP="00163B07">
      <w:pPr>
        <w:jc w:val="both"/>
        <w:rPr>
          <w:rFonts w:cs="Arial"/>
          <w:sz w:val="22"/>
          <w:szCs w:val="22"/>
        </w:rPr>
      </w:pPr>
    </w:p>
    <w:p w14:paraId="47AB2E37" w14:textId="6DFBB4EA" w:rsidR="002C0385" w:rsidRPr="00F22896" w:rsidRDefault="002C0385" w:rsidP="00F22896">
      <w:pPr>
        <w:widowControl w:val="0"/>
        <w:ind w:left="1440"/>
        <w:jc w:val="both"/>
        <w:rPr>
          <w:rFonts w:cs="Arial"/>
          <w:i/>
          <w:sz w:val="22"/>
          <w:szCs w:val="22"/>
        </w:rPr>
      </w:pPr>
      <w:r w:rsidRPr="00F22896">
        <w:rPr>
          <w:rFonts w:cs="Arial"/>
          <w:i/>
          <w:sz w:val="22"/>
          <w:szCs w:val="22"/>
        </w:rPr>
        <w:t>I refer to your letter dated 8 September 2021 regarding the notification of Section 4.55 modifications lodged to Council for the above development application. As advised to you in my email dated 31 August 2021, Council has received two (2</w:t>
      </w:r>
      <w:r w:rsidR="00F22896" w:rsidRPr="00F22896">
        <w:rPr>
          <w:rFonts w:cs="Arial"/>
          <w:i/>
          <w:sz w:val="22"/>
          <w:szCs w:val="22"/>
        </w:rPr>
        <w:t>) S4.55</w:t>
      </w:r>
      <w:r w:rsidRPr="00F22896">
        <w:rPr>
          <w:rFonts w:cs="Arial"/>
          <w:i/>
          <w:sz w:val="22"/>
          <w:szCs w:val="22"/>
        </w:rPr>
        <w:t xml:space="preserve"> modification applications for this development application in recent times. The modification application you refer to in your letter was lodged to Council on 10 August 2021 and placed on public exhibition from 18 August 2021 to 13 September 2021.</w:t>
      </w:r>
    </w:p>
    <w:p w14:paraId="0D18D8EA" w14:textId="77777777" w:rsidR="002C0385" w:rsidRPr="00F22896" w:rsidRDefault="002C0385" w:rsidP="00F22896">
      <w:pPr>
        <w:widowControl w:val="0"/>
        <w:ind w:left="1440"/>
        <w:jc w:val="both"/>
        <w:rPr>
          <w:rFonts w:cs="Arial"/>
          <w:i/>
          <w:sz w:val="22"/>
          <w:szCs w:val="22"/>
        </w:rPr>
      </w:pPr>
    </w:p>
    <w:p w14:paraId="0D462FD3" w14:textId="5F19F534" w:rsidR="002C0385" w:rsidRPr="00F22896" w:rsidRDefault="002C0385" w:rsidP="00F22896">
      <w:pPr>
        <w:widowControl w:val="0"/>
        <w:ind w:left="1440"/>
        <w:jc w:val="both"/>
        <w:rPr>
          <w:rFonts w:cs="Arial"/>
          <w:i/>
          <w:sz w:val="22"/>
          <w:szCs w:val="22"/>
        </w:rPr>
      </w:pPr>
      <w:r w:rsidRPr="00F22896">
        <w:rPr>
          <w:rFonts w:cs="Arial"/>
          <w:i/>
          <w:sz w:val="22"/>
          <w:szCs w:val="22"/>
        </w:rPr>
        <w:t xml:space="preserve">The address for notification is taken from records that have been supplied to Council and the address for your </w:t>
      </w:r>
      <w:r w:rsidR="00F22896" w:rsidRPr="00F22896">
        <w:rPr>
          <w:rFonts w:cs="Arial"/>
          <w:i/>
          <w:sz w:val="22"/>
          <w:szCs w:val="22"/>
        </w:rPr>
        <w:t>client’s</w:t>
      </w:r>
      <w:r w:rsidRPr="00F22896">
        <w:rPr>
          <w:rFonts w:cs="Arial"/>
          <w:i/>
          <w:sz w:val="22"/>
          <w:szCs w:val="22"/>
        </w:rPr>
        <w:t xml:space="preserve"> property as shown in Council’s </w:t>
      </w:r>
      <w:r w:rsidRPr="00F22896">
        <w:rPr>
          <w:rFonts w:cs="Arial"/>
          <w:i/>
          <w:sz w:val="22"/>
          <w:szCs w:val="22"/>
        </w:rPr>
        <w:lastRenderedPageBreak/>
        <w:t>Property records and would also include service for rate notices. If these details have changed, notification of any change should have been supplied to Council to update its records. Council is of the view that the modification application has been notified in accordance with its policy and under the circumstances an extension of time for the notification period is not able to be granted.</w:t>
      </w:r>
    </w:p>
    <w:p w14:paraId="58A56893" w14:textId="77777777" w:rsidR="002C0385" w:rsidRPr="00F22896" w:rsidRDefault="002C0385" w:rsidP="00F22896">
      <w:pPr>
        <w:widowControl w:val="0"/>
        <w:ind w:left="1440"/>
        <w:jc w:val="both"/>
        <w:rPr>
          <w:rFonts w:cs="Arial"/>
          <w:i/>
          <w:sz w:val="22"/>
          <w:szCs w:val="22"/>
        </w:rPr>
      </w:pPr>
    </w:p>
    <w:p w14:paraId="5CA9AEB6" w14:textId="77777777" w:rsidR="002C0385" w:rsidRDefault="002C0385" w:rsidP="00F22896">
      <w:pPr>
        <w:widowControl w:val="0"/>
        <w:ind w:left="1440"/>
        <w:jc w:val="both"/>
        <w:rPr>
          <w:rFonts w:cs="Arial"/>
          <w:sz w:val="22"/>
          <w:szCs w:val="22"/>
        </w:rPr>
      </w:pPr>
      <w:r w:rsidRPr="00F22896">
        <w:rPr>
          <w:rFonts w:cs="Arial"/>
          <w:i/>
          <w:sz w:val="22"/>
          <w:szCs w:val="22"/>
        </w:rPr>
        <w:t>However please note that Council will accept a submission on the modification application up until the time the application is determined. In this case the determination authority is the Sydney Eastern City Planning Panel and Council is bound to work within the timetable set by the Panel. It is therefore suggested that any submission is sent to Council as soon as possible in order for your submission to be considered as part of the assessment report on this application.</w:t>
      </w:r>
    </w:p>
    <w:p w14:paraId="77D87FC9" w14:textId="77777777" w:rsidR="002C0385" w:rsidRPr="002C0385" w:rsidRDefault="002C0385" w:rsidP="00163B07">
      <w:pPr>
        <w:jc w:val="both"/>
        <w:rPr>
          <w:rFonts w:cs="Arial"/>
          <w:sz w:val="22"/>
          <w:szCs w:val="22"/>
        </w:rPr>
      </w:pPr>
    </w:p>
    <w:p w14:paraId="4279A9E6" w14:textId="0AC70AF3" w:rsidR="002C0385" w:rsidRPr="00F22896" w:rsidRDefault="00F22896" w:rsidP="00163B07">
      <w:pPr>
        <w:jc w:val="both"/>
        <w:rPr>
          <w:rFonts w:cs="Arial"/>
          <w:sz w:val="22"/>
          <w:szCs w:val="22"/>
        </w:rPr>
      </w:pPr>
      <w:r>
        <w:rPr>
          <w:rFonts w:cs="Arial"/>
          <w:sz w:val="22"/>
          <w:szCs w:val="22"/>
        </w:rPr>
        <w:t>The above issues are thereby considered to have been satisfactorily addressed and resolved in this report.</w:t>
      </w:r>
    </w:p>
    <w:p w14:paraId="1D941BBC" w14:textId="77777777" w:rsidR="002C0385" w:rsidRPr="0060668F" w:rsidRDefault="002C0385" w:rsidP="00163B07">
      <w:pPr>
        <w:jc w:val="both"/>
        <w:rPr>
          <w:rFonts w:cs="Arial"/>
          <w:b/>
          <w:sz w:val="22"/>
          <w:szCs w:val="22"/>
        </w:rPr>
      </w:pPr>
    </w:p>
    <w:p w14:paraId="1F5C9A8D" w14:textId="77777777" w:rsidR="0060268D" w:rsidRPr="00670E66" w:rsidRDefault="0060268D" w:rsidP="00925D6D">
      <w:pPr>
        <w:pStyle w:val="Heading2"/>
        <w:spacing w:before="0"/>
        <w:rPr>
          <w:rFonts w:ascii="Arial" w:hAnsi="Arial" w:cs="Arial"/>
          <w:color w:val="000000" w:themeColor="text1"/>
          <w:sz w:val="22"/>
          <w:szCs w:val="22"/>
          <w:u w:val="single"/>
        </w:rPr>
      </w:pPr>
      <w:bookmarkStart w:id="2" w:name="_Toc530957362"/>
      <w:r w:rsidRPr="00670E66">
        <w:rPr>
          <w:rFonts w:ascii="Arial" w:hAnsi="Arial" w:cs="Arial"/>
          <w:color w:val="000000" w:themeColor="text1"/>
          <w:sz w:val="22"/>
          <w:szCs w:val="22"/>
          <w:u w:val="single"/>
        </w:rPr>
        <w:t>CONCLUSION</w:t>
      </w:r>
      <w:bookmarkEnd w:id="2"/>
      <w:r w:rsidRPr="00670E66">
        <w:rPr>
          <w:rFonts w:ascii="Arial" w:hAnsi="Arial" w:cs="Arial"/>
          <w:color w:val="000000" w:themeColor="text1"/>
          <w:sz w:val="22"/>
          <w:szCs w:val="22"/>
          <w:u w:val="single"/>
        </w:rPr>
        <w:t xml:space="preserve"> </w:t>
      </w:r>
    </w:p>
    <w:p w14:paraId="20E77297" w14:textId="7949690A" w:rsidR="00F22896" w:rsidRDefault="00F22896" w:rsidP="00F22896">
      <w:pPr>
        <w:tabs>
          <w:tab w:val="left" w:pos="-567"/>
        </w:tabs>
        <w:jc w:val="both"/>
        <w:rPr>
          <w:rFonts w:cs="Arial"/>
          <w:sz w:val="22"/>
          <w:szCs w:val="22"/>
        </w:rPr>
      </w:pPr>
      <w:r>
        <w:rPr>
          <w:rFonts w:cs="Arial"/>
          <w:sz w:val="22"/>
          <w:szCs w:val="22"/>
        </w:rPr>
        <w:t xml:space="preserve">In light of the matters addressed in this report, the Section 4.55 Application is supported in part, and not in its entirety by Council Officers in that the creation of the access easement across the subject site to benefit No. 188-192 Burwood Road shall be in place and registered on the title of the land prior to the issue of the Occupation Certificate with the respective conditions modified in the attached schedule. </w:t>
      </w:r>
    </w:p>
    <w:p w14:paraId="33E88896" w14:textId="2F606AA1" w:rsidR="0060268D" w:rsidRPr="00925D6D" w:rsidRDefault="0060268D" w:rsidP="009C539B">
      <w:pPr>
        <w:jc w:val="both"/>
        <w:rPr>
          <w:rFonts w:cs="Arial"/>
          <w:bCs/>
          <w:color w:val="000000"/>
          <w:sz w:val="22"/>
          <w:szCs w:val="22"/>
        </w:rPr>
      </w:pPr>
    </w:p>
    <w:p w14:paraId="20FB11C5" w14:textId="77777777" w:rsidR="00925D6D" w:rsidRDefault="00925D6D" w:rsidP="009C539B">
      <w:pPr>
        <w:pStyle w:val="Heading2"/>
        <w:spacing w:before="0"/>
        <w:rPr>
          <w:rFonts w:ascii="Arial" w:hAnsi="Arial" w:cs="Arial"/>
          <w:color w:val="000000" w:themeColor="text1"/>
          <w:sz w:val="22"/>
          <w:szCs w:val="22"/>
          <w:u w:val="single"/>
        </w:rPr>
      </w:pPr>
    </w:p>
    <w:p w14:paraId="1AEBFFDB" w14:textId="77777777" w:rsidR="0060268D" w:rsidRPr="00670E66" w:rsidRDefault="0060268D" w:rsidP="009C539B">
      <w:pPr>
        <w:pStyle w:val="Heading2"/>
        <w:spacing w:before="0"/>
        <w:rPr>
          <w:rFonts w:ascii="Arial" w:hAnsi="Arial" w:cs="Arial"/>
          <w:color w:val="000000" w:themeColor="text1"/>
          <w:sz w:val="22"/>
          <w:szCs w:val="22"/>
          <w:u w:val="single"/>
        </w:rPr>
      </w:pPr>
      <w:r w:rsidRPr="00670E66">
        <w:rPr>
          <w:rFonts w:ascii="Arial" w:hAnsi="Arial" w:cs="Arial"/>
          <w:color w:val="000000" w:themeColor="text1"/>
          <w:sz w:val="22"/>
          <w:szCs w:val="22"/>
          <w:u w:val="single"/>
        </w:rPr>
        <w:t>RECOMMENDATION</w:t>
      </w:r>
    </w:p>
    <w:p w14:paraId="47EE326C" w14:textId="0BE80AB5" w:rsidR="0060268D" w:rsidRPr="009C539B" w:rsidRDefault="00F22896" w:rsidP="009C539B">
      <w:pPr>
        <w:jc w:val="both"/>
        <w:rPr>
          <w:rFonts w:cs="Arial"/>
          <w:sz w:val="22"/>
          <w:szCs w:val="22"/>
        </w:rPr>
      </w:pPr>
      <w:r>
        <w:rPr>
          <w:rFonts w:cs="Arial"/>
          <w:sz w:val="22"/>
          <w:szCs w:val="22"/>
        </w:rPr>
        <w:t xml:space="preserve">That Section 4.55 Application No. 2016/103 be approved, in part, for the modification of Development Consent No. 2016/103 to amend Conditions No. 12 &amp; 13 relating to the timing of the creation and registration of  the access easement over No. 180-186 Burwood Road &amp; 7-9 Burleigh Street, benefiting No. 188-192 Burwood Road prior to the issue of the Occupation Certificate is approved subject to the modified conditions in the attached schedule. </w:t>
      </w:r>
    </w:p>
    <w:p w14:paraId="2C9B98D0" w14:textId="77777777" w:rsidR="0064092A" w:rsidRPr="009C539B" w:rsidRDefault="0064092A" w:rsidP="00FA1446">
      <w:pPr>
        <w:tabs>
          <w:tab w:val="left" w:pos="-567"/>
        </w:tabs>
        <w:rPr>
          <w:rFonts w:cs="Arial"/>
          <w:b/>
          <w:sz w:val="22"/>
          <w:szCs w:val="22"/>
        </w:rPr>
      </w:pPr>
    </w:p>
    <w:p w14:paraId="0B291B02" w14:textId="77777777" w:rsidR="009C539B" w:rsidRPr="00FA1446" w:rsidRDefault="009C539B" w:rsidP="009C539B">
      <w:pPr>
        <w:pBdr>
          <w:top w:val="single" w:sz="6" w:space="0" w:color="FFFFFF"/>
          <w:left w:val="single" w:sz="6" w:space="0" w:color="FFFFFF"/>
          <w:bottom w:val="single" w:sz="6" w:space="0" w:color="FFFFFF"/>
          <w:right w:val="single" w:sz="6" w:space="0" w:color="FFFFFF"/>
        </w:pBdr>
        <w:tabs>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s>
        <w:ind w:left="2"/>
        <w:rPr>
          <w:rFonts w:cs="Arial"/>
          <w:b/>
          <w:sz w:val="22"/>
          <w:szCs w:val="22"/>
        </w:rPr>
      </w:pPr>
      <w:r w:rsidRPr="00FA1446">
        <w:rPr>
          <w:rFonts w:cs="Arial"/>
          <w:b/>
          <w:sz w:val="22"/>
          <w:szCs w:val="22"/>
          <w:u w:val="single"/>
        </w:rPr>
        <w:t>Conditions of Approval</w:t>
      </w:r>
    </w:p>
    <w:p w14:paraId="42FDE588" w14:textId="77777777" w:rsidR="009C539B" w:rsidRDefault="009C539B" w:rsidP="008012F1">
      <w:pPr>
        <w:jc w:val="both"/>
        <w:rPr>
          <w:rFonts w:cs="Arial"/>
          <w:sz w:val="22"/>
          <w:szCs w:val="22"/>
        </w:rPr>
      </w:pPr>
    </w:p>
    <w:p w14:paraId="2E4E5592" w14:textId="2EBC170E" w:rsidR="008012F1" w:rsidRPr="008012F1" w:rsidRDefault="008012F1" w:rsidP="008012F1">
      <w:pPr>
        <w:pStyle w:val="ListParagraph"/>
        <w:numPr>
          <w:ilvl w:val="0"/>
          <w:numId w:val="40"/>
        </w:numPr>
        <w:ind w:left="567" w:hanging="567"/>
        <w:jc w:val="both"/>
        <w:rPr>
          <w:rFonts w:ascii="Arial" w:hAnsi="Arial" w:cs="Arial"/>
          <w:sz w:val="22"/>
          <w:szCs w:val="22"/>
          <w:lang w:val="en-US" w:eastAsia="en-US"/>
        </w:rPr>
      </w:pPr>
      <w:r w:rsidRPr="008012F1">
        <w:rPr>
          <w:rFonts w:ascii="Arial" w:hAnsi="Arial" w:cs="Arial"/>
          <w:sz w:val="22"/>
          <w:szCs w:val="22"/>
          <w:lang w:val="en-US" w:eastAsia="en-US"/>
        </w:rPr>
        <w:t>Special Condition No. 12</w:t>
      </w:r>
      <w:r>
        <w:rPr>
          <w:rFonts w:ascii="Arial" w:hAnsi="Arial" w:cs="Arial"/>
          <w:sz w:val="22"/>
          <w:szCs w:val="22"/>
          <w:lang w:val="en-US" w:eastAsia="en-US"/>
        </w:rPr>
        <w:t xml:space="preserve"> of Development Consent 2016/103 </w:t>
      </w:r>
      <w:r w:rsidRPr="008012F1">
        <w:rPr>
          <w:rFonts w:ascii="Arial" w:hAnsi="Arial" w:cs="Arial"/>
          <w:sz w:val="22"/>
          <w:szCs w:val="22"/>
          <w:lang w:val="en-US" w:eastAsia="en-US"/>
        </w:rPr>
        <w:t xml:space="preserve"> currently reads as follows:</w:t>
      </w:r>
    </w:p>
    <w:p w14:paraId="0E35864D" w14:textId="77777777" w:rsidR="008012F1" w:rsidRPr="00D70701" w:rsidRDefault="008012F1" w:rsidP="008012F1">
      <w:pPr>
        <w:jc w:val="both"/>
        <w:rPr>
          <w:sz w:val="22"/>
          <w:szCs w:val="22"/>
        </w:rPr>
      </w:pPr>
    </w:p>
    <w:p w14:paraId="366DFDA8" w14:textId="77777777" w:rsidR="008012F1" w:rsidRPr="00D70701" w:rsidRDefault="008012F1" w:rsidP="008012F1">
      <w:pPr>
        <w:ind w:left="1437" w:hanging="870"/>
        <w:jc w:val="both"/>
        <w:rPr>
          <w:i/>
          <w:sz w:val="22"/>
          <w:szCs w:val="22"/>
        </w:rPr>
      </w:pPr>
      <w:r w:rsidRPr="00D70701">
        <w:rPr>
          <w:i/>
          <w:sz w:val="22"/>
          <w:szCs w:val="22"/>
        </w:rPr>
        <w:t>12.</w:t>
      </w:r>
      <w:r w:rsidRPr="00D70701">
        <w:rPr>
          <w:i/>
          <w:sz w:val="22"/>
          <w:szCs w:val="22"/>
        </w:rPr>
        <w:tab/>
        <w:t xml:space="preserve">The draft memorandum of understanding submitted is to be amended to include a right of access and easement for servicing (including garbage collection) 188– 192 Burwood Road from the proposed truck turntable on the ground floor via double doors with an opening of at least 1840mm on both sides of the proposed through site link. A copy is to [be] supplied to and agreed in writing with Council prior to signing and the issue of a Construction Certificate. </w:t>
      </w:r>
    </w:p>
    <w:p w14:paraId="34A8ED06" w14:textId="77777777" w:rsidR="008012F1" w:rsidRPr="00D70701" w:rsidRDefault="008012F1" w:rsidP="008012F1">
      <w:pPr>
        <w:ind w:left="720" w:firstLine="717"/>
        <w:jc w:val="both"/>
        <w:rPr>
          <w:i/>
          <w:sz w:val="22"/>
          <w:szCs w:val="22"/>
        </w:rPr>
      </w:pPr>
      <w:r w:rsidRPr="00D70701">
        <w:rPr>
          <w:i/>
          <w:sz w:val="22"/>
          <w:szCs w:val="22"/>
        </w:rPr>
        <w:t>Reason: To ensure adequate servicing arrangements for the adjacent site.</w:t>
      </w:r>
    </w:p>
    <w:p w14:paraId="4F99D499" w14:textId="77777777" w:rsidR="008012F1" w:rsidRDefault="008012F1" w:rsidP="008012F1">
      <w:pPr>
        <w:jc w:val="both"/>
        <w:rPr>
          <w:sz w:val="22"/>
          <w:szCs w:val="22"/>
        </w:rPr>
      </w:pPr>
    </w:p>
    <w:p w14:paraId="5B7DCE1E" w14:textId="7678B30D" w:rsidR="008012F1" w:rsidRPr="008012F1" w:rsidRDefault="008012F1" w:rsidP="008012F1">
      <w:pPr>
        <w:ind w:firstLine="567"/>
        <w:jc w:val="both"/>
        <w:rPr>
          <w:b/>
          <w:sz w:val="22"/>
          <w:szCs w:val="22"/>
        </w:rPr>
      </w:pPr>
      <w:r w:rsidRPr="008012F1">
        <w:rPr>
          <w:b/>
          <w:sz w:val="22"/>
          <w:szCs w:val="22"/>
        </w:rPr>
        <w:t>Shall be amended by this Section 4.55 Application as follows:</w:t>
      </w:r>
    </w:p>
    <w:p w14:paraId="04593B41" w14:textId="77777777" w:rsidR="008012F1" w:rsidRDefault="008012F1" w:rsidP="008012F1">
      <w:pPr>
        <w:jc w:val="both"/>
        <w:rPr>
          <w:sz w:val="22"/>
          <w:szCs w:val="22"/>
        </w:rPr>
      </w:pPr>
    </w:p>
    <w:p w14:paraId="6E42E4BB" w14:textId="77777777" w:rsidR="008012F1" w:rsidRPr="008012F1" w:rsidRDefault="008012F1" w:rsidP="008012F1">
      <w:pPr>
        <w:ind w:left="1440" w:hanging="873"/>
        <w:jc w:val="both"/>
        <w:rPr>
          <w:b/>
          <w:sz w:val="22"/>
          <w:szCs w:val="22"/>
        </w:rPr>
      </w:pPr>
      <w:r w:rsidRPr="00D70701">
        <w:rPr>
          <w:i/>
          <w:sz w:val="22"/>
          <w:szCs w:val="22"/>
        </w:rPr>
        <w:t>12.</w:t>
      </w:r>
      <w:r w:rsidRPr="00D70701">
        <w:rPr>
          <w:i/>
          <w:sz w:val="22"/>
          <w:szCs w:val="22"/>
        </w:rPr>
        <w:tab/>
      </w:r>
      <w:r w:rsidRPr="008012F1">
        <w:rPr>
          <w:b/>
          <w:sz w:val="22"/>
          <w:szCs w:val="22"/>
        </w:rPr>
        <w:t xml:space="preserve">The draft memorandum of understanding submitted is to be amended to include a right of access and easement for servicing (including garbage collection) 188– 192 Burwood Road from the proposed truck turntable </w:t>
      </w:r>
      <w:r w:rsidRPr="008012F1">
        <w:rPr>
          <w:b/>
          <w:sz w:val="22"/>
          <w:szCs w:val="22"/>
        </w:rPr>
        <w:lastRenderedPageBreak/>
        <w:t xml:space="preserve">on the ground floor via double doors with an opening of at least 1840mm on both sides of the proposed through site link. A copy is to [be] supplied to and agreed in writing with Council prior to signing and the issue of an Occupation Certificate. </w:t>
      </w:r>
    </w:p>
    <w:p w14:paraId="174DDC03" w14:textId="77777777" w:rsidR="008012F1" w:rsidRPr="008012F1" w:rsidRDefault="008012F1" w:rsidP="008012F1">
      <w:pPr>
        <w:ind w:left="1440"/>
        <w:jc w:val="both"/>
        <w:rPr>
          <w:b/>
          <w:sz w:val="22"/>
          <w:szCs w:val="22"/>
        </w:rPr>
      </w:pPr>
      <w:r w:rsidRPr="008012F1">
        <w:rPr>
          <w:b/>
          <w:sz w:val="22"/>
          <w:szCs w:val="22"/>
        </w:rPr>
        <w:t>Reason: To ensure adequate servicing arrangements for the adjacent site.</w:t>
      </w:r>
    </w:p>
    <w:p w14:paraId="20FE1F28" w14:textId="77777777" w:rsidR="008012F1" w:rsidRDefault="008012F1" w:rsidP="008012F1">
      <w:pPr>
        <w:ind w:left="720" w:firstLine="720"/>
        <w:jc w:val="both"/>
        <w:rPr>
          <w:sz w:val="22"/>
          <w:szCs w:val="22"/>
        </w:rPr>
      </w:pPr>
    </w:p>
    <w:p w14:paraId="4FFE009F" w14:textId="59A57DB7" w:rsidR="008012F1" w:rsidRPr="008012F1" w:rsidRDefault="008012F1" w:rsidP="008012F1">
      <w:pPr>
        <w:pStyle w:val="ListParagraph"/>
        <w:numPr>
          <w:ilvl w:val="0"/>
          <w:numId w:val="40"/>
        </w:numPr>
        <w:ind w:left="567" w:hanging="567"/>
        <w:jc w:val="both"/>
        <w:rPr>
          <w:rFonts w:ascii="Arial" w:hAnsi="Arial" w:cs="Arial"/>
          <w:sz w:val="22"/>
          <w:szCs w:val="22"/>
          <w:lang w:val="en-US" w:eastAsia="en-US"/>
        </w:rPr>
      </w:pPr>
      <w:r w:rsidRPr="008012F1">
        <w:rPr>
          <w:rFonts w:ascii="Arial" w:hAnsi="Arial" w:cs="Arial"/>
          <w:sz w:val="22"/>
          <w:szCs w:val="22"/>
          <w:lang w:val="en-US" w:eastAsia="en-US"/>
        </w:rPr>
        <w:t>Special Condition No. 13 currently reads as follows:</w:t>
      </w:r>
    </w:p>
    <w:p w14:paraId="5E6AAB5A" w14:textId="77777777" w:rsidR="008012F1" w:rsidRPr="00D70701" w:rsidRDefault="008012F1" w:rsidP="008012F1">
      <w:pPr>
        <w:ind w:left="720" w:firstLine="720"/>
        <w:jc w:val="both"/>
        <w:rPr>
          <w:sz w:val="22"/>
          <w:szCs w:val="22"/>
        </w:rPr>
      </w:pPr>
    </w:p>
    <w:p w14:paraId="28C63EFC" w14:textId="77777777" w:rsidR="008012F1" w:rsidRPr="008012F1" w:rsidRDefault="008012F1" w:rsidP="008012F1">
      <w:pPr>
        <w:ind w:left="1418" w:hanging="851"/>
        <w:jc w:val="both"/>
        <w:rPr>
          <w:i/>
          <w:sz w:val="22"/>
          <w:szCs w:val="22"/>
        </w:rPr>
      </w:pPr>
      <w:r w:rsidRPr="008012F1">
        <w:rPr>
          <w:i/>
          <w:sz w:val="22"/>
          <w:szCs w:val="22"/>
        </w:rPr>
        <w:t>13.</w:t>
      </w:r>
      <w:r w:rsidRPr="008012F1">
        <w:rPr>
          <w:i/>
          <w:sz w:val="22"/>
          <w:szCs w:val="22"/>
        </w:rPr>
        <w:tab/>
        <w:t xml:space="preserve">The draft memorandum of understanding (once amended and agreed with Council to include servicing access to 188 – 192 Burwood Road) is to be entered into and a signed copy supplied to Council prior to the issue of a Construction Certificate. </w:t>
      </w:r>
    </w:p>
    <w:p w14:paraId="3D3C827F" w14:textId="586B1FF0" w:rsidR="008012F1" w:rsidRPr="008012F1" w:rsidRDefault="008012F1" w:rsidP="008012F1">
      <w:pPr>
        <w:ind w:left="1418"/>
        <w:jc w:val="both"/>
        <w:rPr>
          <w:i/>
          <w:sz w:val="22"/>
          <w:szCs w:val="22"/>
        </w:rPr>
      </w:pPr>
      <w:r w:rsidRPr="008012F1">
        <w:rPr>
          <w:i/>
          <w:sz w:val="22"/>
          <w:szCs w:val="22"/>
        </w:rPr>
        <w:t>Reason: To ensure the adjacent site is capable of being adequately developed and serviced.</w:t>
      </w:r>
    </w:p>
    <w:p w14:paraId="55672411" w14:textId="77777777" w:rsidR="008012F1" w:rsidRPr="00D70701" w:rsidRDefault="008012F1" w:rsidP="008012F1">
      <w:pPr>
        <w:ind w:left="720" w:firstLine="720"/>
        <w:jc w:val="both"/>
        <w:rPr>
          <w:sz w:val="22"/>
          <w:szCs w:val="22"/>
        </w:rPr>
      </w:pPr>
    </w:p>
    <w:p w14:paraId="70DF8986" w14:textId="0BF75235" w:rsidR="008012F1" w:rsidRPr="008012F1" w:rsidRDefault="008012F1" w:rsidP="008012F1">
      <w:pPr>
        <w:ind w:firstLine="567"/>
        <w:jc w:val="both"/>
        <w:rPr>
          <w:b/>
          <w:sz w:val="22"/>
          <w:szCs w:val="22"/>
        </w:rPr>
      </w:pPr>
      <w:r>
        <w:rPr>
          <w:b/>
          <w:sz w:val="22"/>
          <w:szCs w:val="22"/>
        </w:rPr>
        <w:t>Shall be amended</w:t>
      </w:r>
      <w:r w:rsidRPr="008012F1">
        <w:rPr>
          <w:b/>
          <w:sz w:val="22"/>
          <w:szCs w:val="22"/>
        </w:rPr>
        <w:t xml:space="preserve"> by this Section 4.55 Application as follows:</w:t>
      </w:r>
    </w:p>
    <w:p w14:paraId="4AABC25B" w14:textId="77777777" w:rsidR="008012F1" w:rsidRDefault="008012F1" w:rsidP="008012F1">
      <w:pPr>
        <w:ind w:left="720" w:firstLine="720"/>
        <w:jc w:val="both"/>
        <w:rPr>
          <w:sz w:val="22"/>
          <w:szCs w:val="22"/>
        </w:rPr>
      </w:pPr>
    </w:p>
    <w:p w14:paraId="2A196A16" w14:textId="77777777" w:rsidR="008012F1" w:rsidRPr="008012F1" w:rsidRDefault="008012F1" w:rsidP="008012F1">
      <w:pPr>
        <w:ind w:left="1437" w:hanging="870"/>
        <w:jc w:val="both"/>
        <w:rPr>
          <w:b/>
          <w:sz w:val="22"/>
          <w:szCs w:val="22"/>
        </w:rPr>
      </w:pPr>
      <w:r w:rsidRPr="008012F1">
        <w:rPr>
          <w:b/>
          <w:sz w:val="22"/>
          <w:szCs w:val="22"/>
        </w:rPr>
        <w:t>13.</w:t>
      </w:r>
      <w:r w:rsidRPr="008012F1">
        <w:rPr>
          <w:b/>
          <w:sz w:val="22"/>
          <w:szCs w:val="22"/>
        </w:rPr>
        <w:tab/>
        <w:t xml:space="preserve">The draft memorandum of understanding (once amended and agreed with Council to include servicing access to 188 – 192 Burwood Road) is to be entered into and a signed copy supplied to Council prior to the issue of an Occupation Certificate. </w:t>
      </w:r>
    </w:p>
    <w:p w14:paraId="3A4BED75" w14:textId="2C0795A0" w:rsidR="008012F1" w:rsidRPr="008012F1" w:rsidRDefault="008012F1" w:rsidP="008012F1">
      <w:pPr>
        <w:ind w:left="1437"/>
        <w:jc w:val="both"/>
        <w:rPr>
          <w:b/>
          <w:sz w:val="22"/>
          <w:szCs w:val="22"/>
        </w:rPr>
      </w:pPr>
      <w:r w:rsidRPr="008012F1">
        <w:rPr>
          <w:b/>
          <w:sz w:val="22"/>
          <w:szCs w:val="22"/>
        </w:rPr>
        <w:t>Reason: To ensure the adjacent site is capable of being adequately developed and serviced.</w:t>
      </w:r>
    </w:p>
    <w:p w14:paraId="0DE17786" w14:textId="77777777" w:rsidR="008012F1" w:rsidRDefault="008012F1" w:rsidP="008012F1">
      <w:pPr>
        <w:ind w:left="720" w:firstLine="720"/>
        <w:jc w:val="both"/>
        <w:rPr>
          <w:sz w:val="22"/>
          <w:szCs w:val="22"/>
        </w:rPr>
      </w:pPr>
    </w:p>
    <w:p w14:paraId="5FEF8B08" w14:textId="3F8361DE" w:rsidR="00F22896" w:rsidRDefault="00F22896" w:rsidP="008012F1">
      <w:pPr>
        <w:ind w:left="720" w:firstLine="720"/>
        <w:jc w:val="both"/>
        <w:rPr>
          <w:sz w:val="22"/>
          <w:szCs w:val="22"/>
        </w:rPr>
      </w:pPr>
    </w:p>
    <w:p w14:paraId="1F2EF4F2" w14:textId="77777777" w:rsidR="006A085E" w:rsidRDefault="006A085E" w:rsidP="008012F1">
      <w:pPr>
        <w:ind w:left="720" w:firstLine="720"/>
        <w:jc w:val="both"/>
        <w:rPr>
          <w:sz w:val="22"/>
          <w:szCs w:val="22"/>
        </w:rPr>
      </w:pPr>
    </w:p>
    <w:p w14:paraId="6777AE32" w14:textId="77777777" w:rsidR="006A085E" w:rsidRDefault="006A085E" w:rsidP="008012F1">
      <w:pPr>
        <w:ind w:left="720" w:firstLine="720"/>
        <w:jc w:val="both"/>
        <w:rPr>
          <w:sz w:val="22"/>
          <w:szCs w:val="22"/>
        </w:rPr>
      </w:pPr>
    </w:p>
    <w:p w14:paraId="75629C89" w14:textId="77777777" w:rsidR="006A085E" w:rsidRDefault="006A085E" w:rsidP="008012F1">
      <w:pPr>
        <w:ind w:left="720" w:firstLine="720"/>
        <w:jc w:val="both"/>
        <w:rPr>
          <w:sz w:val="22"/>
          <w:szCs w:val="22"/>
        </w:rPr>
      </w:pPr>
    </w:p>
    <w:p w14:paraId="36B290F5" w14:textId="77777777" w:rsidR="006A085E" w:rsidRPr="008012F1" w:rsidRDefault="006A085E" w:rsidP="008012F1">
      <w:pPr>
        <w:ind w:left="720" w:firstLine="720"/>
        <w:jc w:val="both"/>
        <w:rPr>
          <w:sz w:val="22"/>
          <w:szCs w:val="22"/>
        </w:rPr>
      </w:pPr>
    </w:p>
    <w:sectPr w:rsidR="006A085E" w:rsidRPr="008012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4FCFA" w14:textId="77777777" w:rsidR="005C23CB" w:rsidRDefault="005C23CB" w:rsidP="007C33C8">
      <w:r>
        <w:separator/>
      </w:r>
    </w:p>
  </w:endnote>
  <w:endnote w:type="continuationSeparator" w:id="0">
    <w:p w14:paraId="72303131" w14:textId="77777777" w:rsidR="005C23CB" w:rsidRDefault="005C23CB" w:rsidP="007C3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803C4" w14:textId="77777777" w:rsidR="005C23CB" w:rsidRDefault="005C23CB" w:rsidP="007C33C8">
      <w:r>
        <w:separator/>
      </w:r>
    </w:p>
  </w:footnote>
  <w:footnote w:type="continuationSeparator" w:id="0">
    <w:p w14:paraId="11B40D6B" w14:textId="77777777" w:rsidR="005C23CB" w:rsidRDefault="005C23CB" w:rsidP="007C33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1865"/>
    <w:multiLevelType w:val="hybridMultilevel"/>
    <w:tmpl w:val="0B563D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3B486A"/>
    <w:multiLevelType w:val="hybridMultilevel"/>
    <w:tmpl w:val="ABB4A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4733A1C"/>
    <w:multiLevelType w:val="hybridMultilevel"/>
    <w:tmpl w:val="1D3CE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4DF6EFA"/>
    <w:multiLevelType w:val="hybridMultilevel"/>
    <w:tmpl w:val="079C4E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5482810"/>
    <w:multiLevelType w:val="hybridMultilevel"/>
    <w:tmpl w:val="5372A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EC18F8"/>
    <w:multiLevelType w:val="hybridMultilevel"/>
    <w:tmpl w:val="1BBEC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D586266"/>
    <w:multiLevelType w:val="hybridMultilevel"/>
    <w:tmpl w:val="6426A6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228E4FE3"/>
    <w:multiLevelType w:val="hybridMultilevel"/>
    <w:tmpl w:val="DE10B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6897739"/>
    <w:multiLevelType w:val="hybridMultilevel"/>
    <w:tmpl w:val="1AD010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6B33085"/>
    <w:multiLevelType w:val="hybridMultilevel"/>
    <w:tmpl w:val="50486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847E90"/>
    <w:multiLevelType w:val="hybridMultilevel"/>
    <w:tmpl w:val="6A2EE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EE3884"/>
    <w:multiLevelType w:val="hybridMultilevel"/>
    <w:tmpl w:val="079C4E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DAD4C2B"/>
    <w:multiLevelType w:val="hybridMultilevel"/>
    <w:tmpl w:val="B76AFE7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nsid w:val="3E766BE4"/>
    <w:multiLevelType w:val="hybridMultilevel"/>
    <w:tmpl w:val="D29C6B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0814934"/>
    <w:multiLevelType w:val="hybridMultilevel"/>
    <w:tmpl w:val="CB8AE9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464361E">
      <w:start w:val="6"/>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1848F7"/>
    <w:multiLevelType w:val="hybridMultilevel"/>
    <w:tmpl w:val="04AC91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F36089D"/>
    <w:multiLevelType w:val="hybridMultilevel"/>
    <w:tmpl w:val="079C4E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6E265D4"/>
    <w:multiLevelType w:val="hybridMultilevel"/>
    <w:tmpl w:val="70D66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8BA169D"/>
    <w:multiLevelType w:val="hybridMultilevel"/>
    <w:tmpl w:val="79C0361C"/>
    <w:lvl w:ilvl="0" w:tplc="E7BA615A">
      <w:start w:val="1"/>
      <w:numFmt w:val="decimal"/>
      <w:lvlText w:val="(%1)"/>
      <w:lvlJc w:val="left"/>
      <w:pPr>
        <w:ind w:left="107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9921179"/>
    <w:multiLevelType w:val="hybridMultilevel"/>
    <w:tmpl w:val="0E60B4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905792"/>
    <w:multiLevelType w:val="hybridMultilevel"/>
    <w:tmpl w:val="52B676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FD52F83"/>
    <w:multiLevelType w:val="hybridMultilevel"/>
    <w:tmpl w:val="3506805C"/>
    <w:lvl w:ilvl="0" w:tplc="0C090005">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nsid w:val="629950AA"/>
    <w:multiLevelType w:val="hybridMultilevel"/>
    <w:tmpl w:val="8564E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54432FF"/>
    <w:multiLevelType w:val="hybridMultilevel"/>
    <w:tmpl w:val="CB563D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55779C8"/>
    <w:multiLevelType w:val="hybridMultilevel"/>
    <w:tmpl w:val="687CF4E8"/>
    <w:lvl w:ilvl="0" w:tplc="DA1C1CDE">
      <w:start w:val="4"/>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nsid w:val="67E80E14"/>
    <w:multiLevelType w:val="hybridMultilevel"/>
    <w:tmpl w:val="9A78839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9121D68"/>
    <w:multiLevelType w:val="hybridMultilevel"/>
    <w:tmpl w:val="C8307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94B3B0A"/>
    <w:multiLevelType w:val="hybridMultilevel"/>
    <w:tmpl w:val="34FC2E7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9B768B8"/>
    <w:multiLevelType w:val="hybridMultilevel"/>
    <w:tmpl w:val="079C4E6E"/>
    <w:lvl w:ilvl="0" w:tplc="0C090017">
      <w:start w:val="1"/>
      <w:numFmt w:val="lowerLetter"/>
      <w:lvlText w:val="%1)"/>
      <w:lvlJc w:val="left"/>
      <w:pPr>
        <w:ind w:left="1211"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AE06439"/>
    <w:multiLevelType w:val="hybridMultilevel"/>
    <w:tmpl w:val="E8FA64FA"/>
    <w:lvl w:ilvl="0" w:tplc="0C090003">
      <w:start w:val="1"/>
      <w:numFmt w:val="bullet"/>
      <w:lvlText w:val="o"/>
      <w:lvlJc w:val="left"/>
      <w:pPr>
        <w:ind w:left="1440" w:hanging="360"/>
      </w:pPr>
      <w:rPr>
        <w:rFonts w:ascii="Courier New" w:hAnsi="Courier New" w:cs="Courier New" w:hint="default"/>
      </w:rPr>
    </w:lvl>
    <w:lvl w:ilvl="1" w:tplc="0C090005">
      <w:start w:val="1"/>
      <w:numFmt w:val="bullet"/>
      <w:lvlText w:val=""/>
      <w:lvlJc w:val="left"/>
      <w:pPr>
        <w:ind w:left="2410" w:hanging="610"/>
      </w:pPr>
      <w:rPr>
        <w:rFonts w:ascii="Wingdings" w:hAnsi="Wingdings"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0">
    <w:nsid w:val="6B597F80"/>
    <w:multiLevelType w:val="hybridMultilevel"/>
    <w:tmpl w:val="6CA462C2"/>
    <w:lvl w:ilvl="0" w:tplc="0C090001">
      <w:start w:val="1"/>
      <w:numFmt w:val="bullet"/>
      <w:lvlText w:val=""/>
      <w:lvlJc w:val="left"/>
      <w:pPr>
        <w:ind w:left="2028" w:hanging="360"/>
      </w:pPr>
      <w:rPr>
        <w:rFonts w:ascii="Symbol" w:hAnsi="Symbol" w:hint="default"/>
      </w:rPr>
    </w:lvl>
    <w:lvl w:ilvl="1" w:tplc="0C090003">
      <w:start w:val="1"/>
      <w:numFmt w:val="bullet"/>
      <w:lvlText w:val="o"/>
      <w:lvlJc w:val="left"/>
      <w:pPr>
        <w:ind w:left="2748" w:hanging="360"/>
      </w:pPr>
      <w:rPr>
        <w:rFonts w:ascii="Courier New" w:hAnsi="Courier New" w:cs="Courier New" w:hint="default"/>
      </w:rPr>
    </w:lvl>
    <w:lvl w:ilvl="2" w:tplc="0C090005">
      <w:start w:val="1"/>
      <w:numFmt w:val="bullet"/>
      <w:lvlText w:val=""/>
      <w:lvlJc w:val="left"/>
      <w:pPr>
        <w:ind w:left="3468" w:hanging="360"/>
      </w:pPr>
      <w:rPr>
        <w:rFonts w:ascii="Wingdings" w:hAnsi="Wingdings" w:hint="default"/>
      </w:rPr>
    </w:lvl>
    <w:lvl w:ilvl="3" w:tplc="0C090001" w:tentative="1">
      <w:start w:val="1"/>
      <w:numFmt w:val="bullet"/>
      <w:lvlText w:val=""/>
      <w:lvlJc w:val="left"/>
      <w:pPr>
        <w:ind w:left="4188" w:hanging="360"/>
      </w:pPr>
      <w:rPr>
        <w:rFonts w:ascii="Symbol" w:hAnsi="Symbol" w:hint="default"/>
      </w:rPr>
    </w:lvl>
    <w:lvl w:ilvl="4" w:tplc="0C090003" w:tentative="1">
      <w:start w:val="1"/>
      <w:numFmt w:val="bullet"/>
      <w:lvlText w:val="o"/>
      <w:lvlJc w:val="left"/>
      <w:pPr>
        <w:ind w:left="4908" w:hanging="360"/>
      </w:pPr>
      <w:rPr>
        <w:rFonts w:ascii="Courier New" w:hAnsi="Courier New" w:cs="Courier New" w:hint="default"/>
      </w:rPr>
    </w:lvl>
    <w:lvl w:ilvl="5" w:tplc="0C090005" w:tentative="1">
      <w:start w:val="1"/>
      <w:numFmt w:val="bullet"/>
      <w:lvlText w:val=""/>
      <w:lvlJc w:val="left"/>
      <w:pPr>
        <w:ind w:left="5628" w:hanging="360"/>
      </w:pPr>
      <w:rPr>
        <w:rFonts w:ascii="Wingdings" w:hAnsi="Wingdings" w:hint="default"/>
      </w:rPr>
    </w:lvl>
    <w:lvl w:ilvl="6" w:tplc="0C090001" w:tentative="1">
      <w:start w:val="1"/>
      <w:numFmt w:val="bullet"/>
      <w:lvlText w:val=""/>
      <w:lvlJc w:val="left"/>
      <w:pPr>
        <w:ind w:left="6348" w:hanging="360"/>
      </w:pPr>
      <w:rPr>
        <w:rFonts w:ascii="Symbol" w:hAnsi="Symbol" w:hint="default"/>
      </w:rPr>
    </w:lvl>
    <w:lvl w:ilvl="7" w:tplc="0C090003" w:tentative="1">
      <w:start w:val="1"/>
      <w:numFmt w:val="bullet"/>
      <w:lvlText w:val="o"/>
      <w:lvlJc w:val="left"/>
      <w:pPr>
        <w:ind w:left="7068" w:hanging="360"/>
      </w:pPr>
      <w:rPr>
        <w:rFonts w:ascii="Courier New" w:hAnsi="Courier New" w:cs="Courier New" w:hint="default"/>
      </w:rPr>
    </w:lvl>
    <w:lvl w:ilvl="8" w:tplc="0C090005" w:tentative="1">
      <w:start w:val="1"/>
      <w:numFmt w:val="bullet"/>
      <w:lvlText w:val=""/>
      <w:lvlJc w:val="left"/>
      <w:pPr>
        <w:ind w:left="7788" w:hanging="360"/>
      </w:pPr>
      <w:rPr>
        <w:rFonts w:ascii="Wingdings" w:hAnsi="Wingdings" w:hint="default"/>
      </w:rPr>
    </w:lvl>
  </w:abstractNum>
  <w:abstractNum w:abstractNumId="31">
    <w:nsid w:val="6C250709"/>
    <w:multiLevelType w:val="hybridMultilevel"/>
    <w:tmpl w:val="079C4E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CCF20B2"/>
    <w:multiLevelType w:val="hybridMultilevel"/>
    <w:tmpl w:val="0226CD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D11768A"/>
    <w:multiLevelType w:val="hybridMultilevel"/>
    <w:tmpl w:val="D99A7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FDB725F"/>
    <w:multiLevelType w:val="hybridMultilevel"/>
    <w:tmpl w:val="079C4E6E"/>
    <w:lvl w:ilvl="0" w:tplc="0C090017">
      <w:start w:val="1"/>
      <w:numFmt w:val="lowerLetter"/>
      <w:lvlText w:val="%1)"/>
      <w:lvlJc w:val="left"/>
      <w:pPr>
        <w:ind w:left="1211"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04C72C1"/>
    <w:multiLevelType w:val="hybridMultilevel"/>
    <w:tmpl w:val="079C4E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2B42BD2"/>
    <w:multiLevelType w:val="hybridMultilevel"/>
    <w:tmpl w:val="998C02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3670719"/>
    <w:multiLevelType w:val="hybridMultilevel"/>
    <w:tmpl w:val="079C4E6E"/>
    <w:lvl w:ilvl="0" w:tplc="0C090017">
      <w:start w:val="1"/>
      <w:numFmt w:val="lowerLetter"/>
      <w:lvlText w:val="%1)"/>
      <w:lvlJc w:val="left"/>
      <w:pPr>
        <w:ind w:left="1211"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8B62BBD"/>
    <w:multiLevelType w:val="hybridMultilevel"/>
    <w:tmpl w:val="D0B8E274"/>
    <w:lvl w:ilvl="0" w:tplc="04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nsid w:val="7A32239F"/>
    <w:multiLevelType w:val="hybridMultilevel"/>
    <w:tmpl w:val="079C4E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B2C0BE8"/>
    <w:multiLevelType w:val="hybridMultilevel"/>
    <w:tmpl w:val="D9EE0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ECF1263"/>
    <w:multiLevelType w:val="hybridMultilevel"/>
    <w:tmpl w:val="2B444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3"/>
  </w:num>
  <w:num w:numId="3">
    <w:abstractNumId w:val="25"/>
  </w:num>
  <w:num w:numId="4">
    <w:abstractNumId w:val="0"/>
  </w:num>
  <w:num w:numId="5">
    <w:abstractNumId w:val="41"/>
  </w:num>
  <w:num w:numId="6">
    <w:abstractNumId w:val="33"/>
  </w:num>
  <w:num w:numId="7">
    <w:abstractNumId w:val="36"/>
  </w:num>
  <w:num w:numId="8">
    <w:abstractNumId w:val="27"/>
  </w:num>
  <w:num w:numId="9">
    <w:abstractNumId w:val="40"/>
  </w:num>
  <w:num w:numId="10">
    <w:abstractNumId w:val="1"/>
  </w:num>
  <w:num w:numId="11">
    <w:abstractNumId w:val="15"/>
  </w:num>
  <w:num w:numId="12">
    <w:abstractNumId w:val="22"/>
  </w:num>
  <w:num w:numId="13">
    <w:abstractNumId w:val="8"/>
  </w:num>
  <w:num w:numId="14">
    <w:abstractNumId w:val="2"/>
  </w:num>
  <w:num w:numId="15">
    <w:abstractNumId w:val="19"/>
  </w:num>
  <w:num w:numId="16">
    <w:abstractNumId w:val="14"/>
  </w:num>
  <w:num w:numId="17">
    <w:abstractNumId w:val="12"/>
  </w:num>
  <w:num w:numId="18">
    <w:abstractNumId w:val="29"/>
  </w:num>
  <w:num w:numId="19">
    <w:abstractNumId w:val="7"/>
  </w:num>
  <w:num w:numId="20">
    <w:abstractNumId w:val="10"/>
  </w:num>
  <w:num w:numId="21">
    <w:abstractNumId w:val="21"/>
  </w:num>
  <w:num w:numId="22">
    <w:abstractNumId w:val="38"/>
  </w:num>
  <w:num w:numId="23">
    <w:abstractNumId w:val="18"/>
  </w:num>
  <w:num w:numId="24">
    <w:abstractNumId w:val="39"/>
  </w:num>
  <w:num w:numId="25">
    <w:abstractNumId w:val="35"/>
  </w:num>
  <w:num w:numId="26">
    <w:abstractNumId w:val="28"/>
  </w:num>
  <w:num w:numId="27">
    <w:abstractNumId w:val="34"/>
  </w:num>
  <w:num w:numId="28">
    <w:abstractNumId w:val="16"/>
  </w:num>
  <w:num w:numId="29">
    <w:abstractNumId w:val="3"/>
  </w:num>
  <w:num w:numId="30">
    <w:abstractNumId w:val="11"/>
  </w:num>
  <w:num w:numId="31">
    <w:abstractNumId w:val="37"/>
  </w:num>
  <w:num w:numId="32">
    <w:abstractNumId w:val="31"/>
  </w:num>
  <w:num w:numId="33">
    <w:abstractNumId w:val="6"/>
  </w:num>
  <w:num w:numId="34">
    <w:abstractNumId w:val="26"/>
  </w:num>
  <w:num w:numId="35">
    <w:abstractNumId w:val="17"/>
  </w:num>
  <w:num w:numId="36">
    <w:abstractNumId w:val="9"/>
  </w:num>
  <w:num w:numId="37">
    <w:abstractNumId w:val="5"/>
  </w:num>
  <w:num w:numId="38">
    <w:abstractNumId w:val="32"/>
  </w:num>
  <w:num w:numId="39">
    <w:abstractNumId w:val="20"/>
  </w:num>
  <w:num w:numId="40">
    <w:abstractNumId w:val="23"/>
  </w:num>
  <w:num w:numId="41">
    <w:abstractNumId w:val="30"/>
  </w:num>
  <w:num w:numId="42">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3C8"/>
    <w:rsid w:val="000014C0"/>
    <w:rsid w:val="00004456"/>
    <w:rsid w:val="00004506"/>
    <w:rsid w:val="000226F1"/>
    <w:rsid w:val="00057BBD"/>
    <w:rsid w:val="000838E5"/>
    <w:rsid w:val="0008645F"/>
    <w:rsid w:val="00090BEB"/>
    <w:rsid w:val="000B4EFC"/>
    <w:rsid w:val="000F46F3"/>
    <w:rsid w:val="0010412C"/>
    <w:rsid w:val="00120B81"/>
    <w:rsid w:val="001321BE"/>
    <w:rsid w:val="001347E5"/>
    <w:rsid w:val="00163B07"/>
    <w:rsid w:val="00163B6D"/>
    <w:rsid w:val="00174DEA"/>
    <w:rsid w:val="0017621F"/>
    <w:rsid w:val="001A28AA"/>
    <w:rsid w:val="001A3A52"/>
    <w:rsid w:val="001A7329"/>
    <w:rsid w:val="001B3A67"/>
    <w:rsid w:val="001B6102"/>
    <w:rsid w:val="001C7693"/>
    <w:rsid w:val="001D21C3"/>
    <w:rsid w:val="001D42C4"/>
    <w:rsid w:val="001F6FF2"/>
    <w:rsid w:val="001F77C0"/>
    <w:rsid w:val="002031DB"/>
    <w:rsid w:val="00203B99"/>
    <w:rsid w:val="00204AF4"/>
    <w:rsid w:val="002056F2"/>
    <w:rsid w:val="00225F8C"/>
    <w:rsid w:val="00232226"/>
    <w:rsid w:val="002623C7"/>
    <w:rsid w:val="00274A70"/>
    <w:rsid w:val="002806B3"/>
    <w:rsid w:val="002B64AF"/>
    <w:rsid w:val="002C0385"/>
    <w:rsid w:val="002C0EBA"/>
    <w:rsid w:val="002D5878"/>
    <w:rsid w:val="002E2AA3"/>
    <w:rsid w:val="00315D5C"/>
    <w:rsid w:val="003174B1"/>
    <w:rsid w:val="0033171D"/>
    <w:rsid w:val="0034076C"/>
    <w:rsid w:val="00345A67"/>
    <w:rsid w:val="003462CD"/>
    <w:rsid w:val="00357C8B"/>
    <w:rsid w:val="0036145C"/>
    <w:rsid w:val="003630C9"/>
    <w:rsid w:val="00382007"/>
    <w:rsid w:val="003862C1"/>
    <w:rsid w:val="0045410F"/>
    <w:rsid w:val="004705BC"/>
    <w:rsid w:val="00480EB9"/>
    <w:rsid w:val="004C644F"/>
    <w:rsid w:val="004E29B8"/>
    <w:rsid w:val="004E68E1"/>
    <w:rsid w:val="004F2BE1"/>
    <w:rsid w:val="005017B1"/>
    <w:rsid w:val="00506EE3"/>
    <w:rsid w:val="0057722B"/>
    <w:rsid w:val="005B4E72"/>
    <w:rsid w:val="005C23CB"/>
    <w:rsid w:val="005F400B"/>
    <w:rsid w:val="0060268D"/>
    <w:rsid w:val="0060668F"/>
    <w:rsid w:val="0063714A"/>
    <w:rsid w:val="0064092A"/>
    <w:rsid w:val="0064372C"/>
    <w:rsid w:val="006632E3"/>
    <w:rsid w:val="00677D37"/>
    <w:rsid w:val="00693F74"/>
    <w:rsid w:val="006A0153"/>
    <w:rsid w:val="006A085E"/>
    <w:rsid w:val="006A5679"/>
    <w:rsid w:val="006C1687"/>
    <w:rsid w:val="006D46DD"/>
    <w:rsid w:val="006E0943"/>
    <w:rsid w:val="006F07B7"/>
    <w:rsid w:val="006F525E"/>
    <w:rsid w:val="006F5A87"/>
    <w:rsid w:val="006F6D69"/>
    <w:rsid w:val="007019AA"/>
    <w:rsid w:val="00704415"/>
    <w:rsid w:val="00707038"/>
    <w:rsid w:val="00717B22"/>
    <w:rsid w:val="007202A7"/>
    <w:rsid w:val="007527DB"/>
    <w:rsid w:val="007762E3"/>
    <w:rsid w:val="007C33C8"/>
    <w:rsid w:val="007F716C"/>
    <w:rsid w:val="008012F1"/>
    <w:rsid w:val="00835DA9"/>
    <w:rsid w:val="008412F7"/>
    <w:rsid w:val="00851968"/>
    <w:rsid w:val="00853C0E"/>
    <w:rsid w:val="008741C8"/>
    <w:rsid w:val="00882BDA"/>
    <w:rsid w:val="008A01FF"/>
    <w:rsid w:val="008B052A"/>
    <w:rsid w:val="008B640B"/>
    <w:rsid w:val="008B763F"/>
    <w:rsid w:val="008C3F8D"/>
    <w:rsid w:val="008E08F3"/>
    <w:rsid w:val="008F2B2E"/>
    <w:rsid w:val="00925D6D"/>
    <w:rsid w:val="00932C9C"/>
    <w:rsid w:val="00963652"/>
    <w:rsid w:val="0099501D"/>
    <w:rsid w:val="009B0472"/>
    <w:rsid w:val="009C539B"/>
    <w:rsid w:val="009C5D54"/>
    <w:rsid w:val="009E426B"/>
    <w:rsid w:val="00A10EFB"/>
    <w:rsid w:val="00A21D8F"/>
    <w:rsid w:val="00A440A6"/>
    <w:rsid w:val="00A5709C"/>
    <w:rsid w:val="00A61404"/>
    <w:rsid w:val="00A639D9"/>
    <w:rsid w:val="00A91D54"/>
    <w:rsid w:val="00A92E7A"/>
    <w:rsid w:val="00AC1D22"/>
    <w:rsid w:val="00AC50D8"/>
    <w:rsid w:val="00AC627E"/>
    <w:rsid w:val="00AD224E"/>
    <w:rsid w:val="00AF6F78"/>
    <w:rsid w:val="00B04886"/>
    <w:rsid w:val="00B36C94"/>
    <w:rsid w:val="00B56175"/>
    <w:rsid w:val="00B77FA1"/>
    <w:rsid w:val="00B93150"/>
    <w:rsid w:val="00BA4D86"/>
    <w:rsid w:val="00BB5F30"/>
    <w:rsid w:val="00BB750A"/>
    <w:rsid w:val="00BD0677"/>
    <w:rsid w:val="00BF03EE"/>
    <w:rsid w:val="00BF301B"/>
    <w:rsid w:val="00BF30E6"/>
    <w:rsid w:val="00BF4A4E"/>
    <w:rsid w:val="00BF68B2"/>
    <w:rsid w:val="00C068F3"/>
    <w:rsid w:val="00C2075F"/>
    <w:rsid w:val="00C21436"/>
    <w:rsid w:val="00C427F4"/>
    <w:rsid w:val="00C51196"/>
    <w:rsid w:val="00C55D5F"/>
    <w:rsid w:val="00CB791E"/>
    <w:rsid w:val="00CE174E"/>
    <w:rsid w:val="00D171FF"/>
    <w:rsid w:val="00D559C2"/>
    <w:rsid w:val="00D70701"/>
    <w:rsid w:val="00D7271F"/>
    <w:rsid w:val="00D83AD2"/>
    <w:rsid w:val="00DA550C"/>
    <w:rsid w:val="00E03075"/>
    <w:rsid w:val="00E200F6"/>
    <w:rsid w:val="00E2036E"/>
    <w:rsid w:val="00E25FC4"/>
    <w:rsid w:val="00E32DD5"/>
    <w:rsid w:val="00E51F52"/>
    <w:rsid w:val="00E81FBC"/>
    <w:rsid w:val="00E91369"/>
    <w:rsid w:val="00E9203A"/>
    <w:rsid w:val="00EA33DB"/>
    <w:rsid w:val="00EA53B9"/>
    <w:rsid w:val="00EB62C5"/>
    <w:rsid w:val="00F12306"/>
    <w:rsid w:val="00F213D4"/>
    <w:rsid w:val="00F22896"/>
    <w:rsid w:val="00F372C2"/>
    <w:rsid w:val="00F404DF"/>
    <w:rsid w:val="00F5028D"/>
    <w:rsid w:val="00FA1446"/>
    <w:rsid w:val="00FA1903"/>
    <w:rsid w:val="00FB0A3B"/>
    <w:rsid w:val="00FC64D6"/>
    <w:rsid w:val="00FD0A18"/>
    <w:rsid w:val="00FE57D5"/>
    <w:rsid w:val="00FF5D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2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3C8"/>
    <w:pPr>
      <w:spacing w:after="0" w:line="240" w:lineRule="auto"/>
    </w:pPr>
    <w:rPr>
      <w:rFonts w:ascii="Arial" w:eastAsia="Times New Roman" w:hAnsi="Arial" w:cs="Times New Roman"/>
      <w:sz w:val="24"/>
      <w:szCs w:val="24"/>
      <w:lang w:val="en-US"/>
    </w:rPr>
  </w:style>
  <w:style w:type="paragraph" w:styleId="Heading1">
    <w:name w:val="heading 1"/>
    <w:basedOn w:val="Normal"/>
    <w:next w:val="Normal"/>
    <w:link w:val="Heading1Char"/>
    <w:uiPriority w:val="9"/>
    <w:qFormat/>
    <w:rsid w:val="007C33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nhideWhenUsed/>
    <w:qFormat/>
    <w:rsid w:val="007C33C8"/>
    <w:pPr>
      <w:spacing w:before="360" w:after="120" w:line="280" w:lineRule="atLeast"/>
      <w:jc w:val="both"/>
      <w:outlineLvl w:val="1"/>
    </w:pPr>
    <w:rPr>
      <w:rFonts w:ascii="Arial Narrow" w:hAnsi="Arial Narrow"/>
      <w:b/>
      <w:caps/>
      <w:color w:val="auto"/>
      <w:spacing w:val="4"/>
      <w:sz w:val="24"/>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C33C8"/>
    <w:rPr>
      <w:rFonts w:ascii="Arial Narrow" w:eastAsiaTheme="majorEastAsia" w:hAnsi="Arial Narrow" w:cstheme="majorBidi"/>
      <w:b/>
      <w:caps/>
      <w:spacing w:val="4"/>
      <w:sz w:val="24"/>
      <w:szCs w:val="26"/>
      <w:lang w:eastAsia="en-AU"/>
    </w:rPr>
  </w:style>
  <w:style w:type="paragraph" w:styleId="Caption">
    <w:name w:val="caption"/>
    <w:basedOn w:val="Normal"/>
    <w:next w:val="Normal"/>
    <w:uiPriority w:val="35"/>
    <w:unhideWhenUsed/>
    <w:qFormat/>
    <w:rsid w:val="007C33C8"/>
    <w:pPr>
      <w:tabs>
        <w:tab w:val="left" w:pos="4820"/>
      </w:tabs>
      <w:spacing w:after="100" w:line="240" w:lineRule="atLeast"/>
      <w:jc w:val="both"/>
    </w:pPr>
    <w:rPr>
      <w:rFonts w:ascii="Arial Narrow" w:hAnsi="Arial Narrow"/>
      <w:iCs/>
      <w:sz w:val="15"/>
      <w:szCs w:val="15"/>
      <w:lang w:val="en-AU" w:eastAsia="en-AU"/>
    </w:rPr>
  </w:style>
  <w:style w:type="paragraph" w:styleId="ListParagraph">
    <w:name w:val="List Paragraph"/>
    <w:aliases w:val="James List 1,List -1"/>
    <w:basedOn w:val="Normal"/>
    <w:link w:val="ListParagraphChar"/>
    <w:uiPriority w:val="34"/>
    <w:qFormat/>
    <w:rsid w:val="007C33C8"/>
    <w:pPr>
      <w:ind w:left="720"/>
      <w:contextualSpacing/>
    </w:pPr>
    <w:rPr>
      <w:rFonts w:ascii="Arial Narrow" w:hAnsi="Arial Narrow"/>
      <w:lang w:val="en-AU" w:eastAsia="en-AU"/>
    </w:rPr>
  </w:style>
  <w:style w:type="character" w:customStyle="1" w:styleId="ListParagraphChar">
    <w:name w:val="List Paragraph Char"/>
    <w:aliases w:val="James List 1 Char,List -1 Char"/>
    <w:link w:val="ListParagraph"/>
    <w:uiPriority w:val="34"/>
    <w:rsid w:val="007C33C8"/>
    <w:rPr>
      <w:rFonts w:ascii="Arial Narrow" w:eastAsia="Times New Roman" w:hAnsi="Arial Narrow" w:cs="Times New Roman"/>
      <w:sz w:val="24"/>
      <w:szCs w:val="24"/>
      <w:lang w:eastAsia="en-AU"/>
    </w:rPr>
  </w:style>
  <w:style w:type="character" w:customStyle="1" w:styleId="Heading1Char">
    <w:name w:val="Heading 1 Char"/>
    <w:basedOn w:val="DefaultParagraphFont"/>
    <w:link w:val="Heading1"/>
    <w:uiPriority w:val="9"/>
    <w:rsid w:val="007C33C8"/>
    <w:rPr>
      <w:rFonts w:asciiTheme="majorHAnsi" w:eastAsiaTheme="majorEastAsia" w:hAnsiTheme="majorHAnsi" w:cstheme="majorBidi"/>
      <w:color w:val="2F5496" w:themeColor="accent1" w:themeShade="BF"/>
      <w:sz w:val="32"/>
      <w:szCs w:val="32"/>
      <w:lang w:val="en-US"/>
    </w:rPr>
  </w:style>
  <w:style w:type="character" w:customStyle="1" w:styleId="formelementlabel">
    <w:name w:val="formelementlabel"/>
    <w:basedOn w:val="DefaultParagraphFont"/>
    <w:rsid w:val="007C33C8"/>
  </w:style>
  <w:style w:type="paragraph" w:styleId="Header">
    <w:name w:val="header"/>
    <w:basedOn w:val="Normal"/>
    <w:link w:val="HeaderChar"/>
    <w:uiPriority w:val="99"/>
    <w:unhideWhenUsed/>
    <w:rsid w:val="007C33C8"/>
    <w:pPr>
      <w:tabs>
        <w:tab w:val="center" w:pos="4513"/>
        <w:tab w:val="right" w:pos="9026"/>
      </w:tabs>
    </w:pPr>
  </w:style>
  <w:style w:type="character" w:customStyle="1" w:styleId="HeaderChar">
    <w:name w:val="Header Char"/>
    <w:basedOn w:val="DefaultParagraphFont"/>
    <w:link w:val="Header"/>
    <w:uiPriority w:val="99"/>
    <w:rsid w:val="007C33C8"/>
    <w:rPr>
      <w:rFonts w:ascii="Arial" w:eastAsia="Times New Roman" w:hAnsi="Arial" w:cs="Times New Roman"/>
      <w:sz w:val="24"/>
      <w:szCs w:val="24"/>
      <w:lang w:val="en-US"/>
    </w:rPr>
  </w:style>
  <w:style w:type="paragraph" w:styleId="Footer">
    <w:name w:val="footer"/>
    <w:basedOn w:val="Normal"/>
    <w:link w:val="FooterChar"/>
    <w:uiPriority w:val="99"/>
    <w:unhideWhenUsed/>
    <w:rsid w:val="007C33C8"/>
    <w:pPr>
      <w:tabs>
        <w:tab w:val="center" w:pos="4513"/>
        <w:tab w:val="right" w:pos="9026"/>
      </w:tabs>
    </w:pPr>
  </w:style>
  <w:style w:type="character" w:customStyle="1" w:styleId="FooterChar">
    <w:name w:val="Footer Char"/>
    <w:basedOn w:val="DefaultParagraphFont"/>
    <w:link w:val="Footer"/>
    <w:uiPriority w:val="99"/>
    <w:rsid w:val="007C33C8"/>
    <w:rPr>
      <w:rFonts w:ascii="Arial" w:eastAsia="Times New Roman" w:hAnsi="Arial" w:cs="Times New Roman"/>
      <w:sz w:val="24"/>
      <w:szCs w:val="24"/>
      <w:lang w:val="en-US"/>
    </w:rPr>
  </w:style>
  <w:style w:type="paragraph" w:styleId="BalloonText">
    <w:name w:val="Balloon Text"/>
    <w:basedOn w:val="Normal"/>
    <w:link w:val="BalloonTextChar"/>
    <w:uiPriority w:val="99"/>
    <w:semiHidden/>
    <w:unhideWhenUsed/>
    <w:rsid w:val="002623C7"/>
    <w:rPr>
      <w:rFonts w:ascii="Tahoma" w:hAnsi="Tahoma" w:cs="Tahoma"/>
      <w:sz w:val="16"/>
      <w:szCs w:val="16"/>
    </w:rPr>
  </w:style>
  <w:style w:type="character" w:customStyle="1" w:styleId="BalloonTextChar">
    <w:name w:val="Balloon Text Char"/>
    <w:basedOn w:val="DefaultParagraphFont"/>
    <w:link w:val="BalloonText"/>
    <w:uiPriority w:val="99"/>
    <w:semiHidden/>
    <w:rsid w:val="002623C7"/>
    <w:rPr>
      <w:rFonts w:ascii="Tahoma" w:eastAsia="Times New Roman" w:hAnsi="Tahoma" w:cs="Tahoma"/>
      <w:sz w:val="16"/>
      <w:szCs w:val="16"/>
      <w:lang w:val="en-US"/>
    </w:rPr>
  </w:style>
  <w:style w:type="table" w:styleId="TableGrid">
    <w:name w:val="Table Grid"/>
    <w:basedOn w:val="TableNormal"/>
    <w:rsid w:val="00602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F12306"/>
    <w:rPr>
      <w:rFonts w:ascii="ArialMT" w:hAnsi="ArialMT"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3C8"/>
    <w:pPr>
      <w:spacing w:after="0" w:line="240" w:lineRule="auto"/>
    </w:pPr>
    <w:rPr>
      <w:rFonts w:ascii="Arial" w:eastAsia="Times New Roman" w:hAnsi="Arial" w:cs="Times New Roman"/>
      <w:sz w:val="24"/>
      <w:szCs w:val="24"/>
      <w:lang w:val="en-US"/>
    </w:rPr>
  </w:style>
  <w:style w:type="paragraph" w:styleId="Heading1">
    <w:name w:val="heading 1"/>
    <w:basedOn w:val="Normal"/>
    <w:next w:val="Normal"/>
    <w:link w:val="Heading1Char"/>
    <w:uiPriority w:val="9"/>
    <w:qFormat/>
    <w:rsid w:val="007C33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nhideWhenUsed/>
    <w:qFormat/>
    <w:rsid w:val="007C33C8"/>
    <w:pPr>
      <w:spacing w:before="360" w:after="120" w:line="280" w:lineRule="atLeast"/>
      <w:jc w:val="both"/>
      <w:outlineLvl w:val="1"/>
    </w:pPr>
    <w:rPr>
      <w:rFonts w:ascii="Arial Narrow" w:hAnsi="Arial Narrow"/>
      <w:b/>
      <w:caps/>
      <w:color w:val="auto"/>
      <w:spacing w:val="4"/>
      <w:sz w:val="24"/>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C33C8"/>
    <w:rPr>
      <w:rFonts w:ascii="Arial Narrow" w:eastAsiaTheme="majorEastAsia" w:hAnsi="Arial Narrow" w:cstheme="majorBidi"/>
      <w:b/>
      <w:caps/>
      <w:spacing w:val="4"/>
      <w:sz w:val="24"/>
      <w:szCs w:val="26"/>
      <w:lang w:eastAsia="en-AU"/>
    </w:rPr>
  </w:style>
  <w:style w:type="paragraph" w:styleId="Caption">
    <w:name w:val="caption"/>
    <w:basedOn w:val="Normal"/>
    <w:next w:val="Normal"/>
    <w:uiPriority w:val="35"/>
    <w:unhideWhenUsed/>
    <w:qFormat/>
    <w:rsid w:val="007C33C8"/>
    <w:pPr>
      <w:tabs>
        <w:tab w:val="left" w:pos="4820"/>
      </w:tabs>
      <w:spacing w:after="100" w:line="240" w:lineRule="atLeast"/>
      <w:jc w:val="both"/>
    </w:pPr>
    <w:rPr>
      <w:rFonts w:ascii="Arial Narrow" w:hAnsi="Arial Narrow"/>
      <w:iCs/>
      <w:sz w:val="15"/>
      <w:szCs w:val="15"/>
      <w:lang w:val="en-AU" w:eastAsia="en-AU"/>
    </w:rPr>
  </w:style>
  <w:style w:type="paragraph" w:styleId="ListParagraph">
    <w:name w:val="List Paragraph"/>
    <w:aliases w:val="James List 1,List -1"/>
    <w:basedOn w:val="Normal"/>
    <w:link w:val="ListParagraphChar"/>
    <w:uiPriority w:val="34"/>
    <w:qFormat/>
    <w:rsid w:val="007C33C8"/>
    <w:pPr>
      <w:ind w:left="720"/>
      <w:contextualSpacing/>
    </w:pPr>
    <w:rPr>
      <w:rFonts w:ascii="Arial Narrow" w:hAnsi="Arial Narrow"/>
      <w:lang w:val="en-AU" w:eastAsia="en-AU"/>
    </w:rPr>
  </w:style>
  <w:style w:type="character" w:customStyle="1" w:styleId="ListParagraphChar">
    <w:name w:val="List Paragraph Char"/>
    <w:aliases w:val="James List 1 Char,List -1 Char"/>
    <w:link w:val="ListParagraph"/>
    <w:uiPriority w:val="34"/>
    <w:rsid w:val="007C33C8"/>
    <w:rPr>
      <w:rFonts w:ascii="Arial Narrow" w:eastAsia="Times New Roman" w:hAnsi="Arial Narrow" w:cs="Times New Roman"/>
      <w:sz w:val="24"/>
      <w:szCs w:val="24"/>
      <w:lang w:eastAsia="en-AU"/>
    </w:rPr>
  </w:style>
  <w:style w:type="character" w:customStyle="1" w:styleId="Heading1Char">
    <w:name w:val="Heading 1 Char"/>
    <w:basedOn w:val="DefaultParagraphFont"/>
    <w:link w:val="Heading1"/>
    <w:uiPriority w:val="9"/>
    <w:rsid w:val="007C33C8"/>
    <w:rPr>
      <w:rFonts w:asciiTheme="majorHAnsi" w:eastAsiaTheme="majorEastAsia" w:hAnsiTheme="majorHAnsi" w:cstheme="majorBidi"/>
      <w:color w:val="2F5496" w:themeColor="accent1" w:themeShade="BF"/>
      <w:sz w:val="32"/>
      <w:szCs w:val="32"/>
      <w:lang w:val="en-US"/>
    </w:rPr>
  </w:style>
  <w:style w:type="character" w:customStyle="1" w:styleId="formelementlabel">
    <w:name w:val="formelementlabel"/>
    <w:basedOn w:val="DefaultParagraphFont"/>
    <w:rsid w:val="007C33C8"/>
  </w:style>
  <w:style w:type="paragraph" w:styleId="Header">
    <w:name w:val="header"/>
    <w:basedOn w:val="Normal"/>
    <w:link w:val="HeaderChar"/>
    <w:uiPriority w:val="99"/>
    <w:unhideWhenUsed/>
    <w:rsid w:val="007C33C8"/>
    <w:pPr>
      <w:tabs>
        <w:tab w:val="center" w:pos="4513"/>
        <w:tab w:val="right" w:pos="9026"/>
      </w:tabs>
    </w:pPr>
  </w:style>
  <w:style w:type="character" w:customStyle="1" w:styleId="HeaderChar">
    <w:name w:val="Header Char"/>
    <w:basedOn w:val="DefaultParagraphFont"/>
    <w:link w:val="Header"/>
    <w:uiPriority w:val="99"/>
    <w:rsid w:val="007C33C8"/>
    <w:rPr>
      <w:rFonts w:ascii="Arial" w:eastAsia="Times New Roman" w:hAnsi="Arial" w:cs="Times New Roman"/>
      <w:sz w:val="24"/>
      <w:szCs w:val="24"/>
      <w:lang w:val="en-US"/>
    </w:rPr>
  </w:style>
  <w:style w:type="paragraph" w:styleId="Footer">
    <w:name w:val="footer"/>
    <w:basedOn w:val="Normal"/>
    <w:link w:val="FooterChar"/>
    <w:uiPriority w:val="99"/>
    <w:unhideWhenUsed/>
    <w:rsid w:val="007C33C8"/>
    <w:pPr>
      <w:tabs>
        <w:tab w:val="center" w:pos="4513"/>
        <w:tab w:val="right" w:pos="9026"/>
      </w:tabs>
    </w:pPr>
  </w:style>
  <w:style w:type="character" w:customStyle="1" w:styleId="FooterChar">
    <w:name w:val="Footer Char"/>
    <w:basedOn w:val="DefaultParagraphFont"/>
    <w:link w:val="Footer"/>
    <w:uiPriority w:val="99"/>
    <w:rsid w:val="007C33C8"/>
    <w:rPr>
      <w:rFonts w:ascii="Arial" w:eastAsia="Times New Roman" w:hAnsi="Arial" w:cs="Times New Roman"/>
      <w:sz w:val="24"/>
      <w:szCs w:val="24"/>
      <w:lang w:val="en-US"/>
    </w:rPr>
  </w:style>
  <w:style w:type="paragraph" w:styleId="BalloonText">
    <w:name w:val="Balloon Text"/>
    <w:basedOn w:val="Normal"/>
    <w:link w:val="BalloonTextChar"/>
    <w:uiPriority w:val="99"/>
    <w:semiHidden/>
    <w:unhideWhenUsed/>
    <w:rsid w:val="002623C7"/>
    <w:rPr>
      <w:rFonts w:ascii="Tahoma" w:hAnsi="Tahoma" w:cs="Tahoma"/>
      <w:sz w:val="16"/>
      <w:szCs w:val="16"/>
    </w:rPr>
  </w:style>
  <w:style w:type="character" w:customStyle="1" w:styleId="BalloonTextChar">
    <w:name w:val="Balloon Text Char"/>
    <w:basedOn w:val="DefaultParagraphFont"/>
    <w:link w:val="BalloonText"/>
    <w:uiPriority w:val="99"/>
    <w:semiHidden/>
    <w:rsid w:val="002623C7"/>
    <w:rPr>
      <w:rFonts w:ascii="Tahoma" w:eastAsia="Times New Roman" w:hAnsi="Tahoma" w:cs="Tahoma"/>
      <w:sz w:val="16"/>
      <w:szCs w:val="16"/>
      <w:lang w:val="en-US"/>
    </w:rPr>
  </w:style>
  <w:style w:type="table" w:styleId="TableGrid">
    <w:name w:val="Table Grid"/>
    <w:basedOn w:val="TableNormal"/>
    <w:rsid w:val="00602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F12306"/>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17054">
      <w:bodyDiv w:val="1"/>
      <w:marLeft w:val="0"/>
      <w:marRight w:val="0"/>
      <w:marTop w:val="0"/>
      <w:marBottom w:val="0"/>
      <w:divBdr>
        <w:top w:val="none" w:sz="0" w:space="0" w:color="auto"/>
        <w:left w:val="none" w:sz="0" w:space="0" w:color="auto"/>
        <w:bottom w:val="none" w:sz="0" w:space="0" w:color="auto"/>
        <w:right w:val="none" w:sz="0" w:space="0" w:color="auto"/>
      </w:divBdr>
    </w:div>
    <w:div w:id="612712237">
      <w:bodyDiv w:val="1"/>
      <w:marLeft w:val="0"/>
      <w:marRight w:val="0"/>
      <w:marTop w:val="0"/>
      <w:marBottom w:val="0"/>
      <w:divBdr>
        <w:top w:val="none" w:sz="0" w:space="0" w:color="auto"/>
        <w:left w:val="none" w:sz="0" w:space="0" w:color="auto"/>
        <w:bottom w:val="none" w:sz="0" w:space="0" w:color="auto"/>
        <w:right w:val="none" w:sz="0" w:space="0" w:color="auto"/>
      </w:divBdr>
    </w:div>
    <w:div w:id="660931191">
      <w:bodyDiv w:val="1"/>
      <w:marLeft w:val="0"/>
      <w:marRight w:val="0"/>
      <w:marTop w:val="0"/>
      <w:marBottom w:val="0"/>
      <w:divBdr>
        <w:top w:val="none" w:sz="0" w:space="0" w:color="auto"/>
        <w:left w:val="none" w:sz="0" w:space="0" w:color="auto"/>
        <w:bottom w:val="none" w:sz="0" w:space="0" w:color="auto"/>
        <w:right w:val="none" w:sz="0" w:space="0" w:color="auto"/>
      </w:divBdr>
    </w:div>
    <w:div w:id="1630863909">
      <w:bodyDiv w:val="1"/>
      <w:marLeft w:val="0"/>
      <w:marRight w:val="0"/>
      <w:marTop w:val="0"/>
      <w:marBottom w:val="0"/>
      <w:divBdr>
        <w:top w:val="none" w:sz="0" w:space="0" w:color="auto"/>
        <w:left w:val="none" w:sz="0" w:space="0" w:color="auto"/>
        <w:bottom w:val="none" w:sz="0" w:space="0" w:color="auto"/>
        <w:right w:val="none" w:sz="0" w:space="0" w:color="auto"/>
      </w:divBdr>
    </w:div>
    <w:div w:id="172224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2316E-D4A5-4FF5-A4B2-7F12B661A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14</Pages>
  <Words>5498</Words>
  <Characters>28815</Characters>
  <Application>Microsoft Office Word</Application>
  <DocSecurity>0</DocSecurity>
  <Lines>702</Lines>
  <Paragraphs>274</Paragraphs>
  <ScaleCrop>false</ScaleCrop>
  <HeadingPairs>
    <vt:vector size="2" baseType="variant">
      <vt:variant>
        <vt:lpstr>Title</vt:lpstr>
      </vt:variant>
      <vt:variant>
        <vt:i4>1</vt:i4>
      </vt:variant>
    </vt:vector>
  </HeadingPairs>
  <TitlesOfParts>
    <vt:vector size="1" baseType="lpstr">
      <vt:lpstr/>
    </vt:vector>
  </TitlesOfParts>
  <Company>Burwood Council</Company>
  <LinksUpToDate>false</LinksUpToDate>
  <CharactersWithSpaces>34039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Bell</dc:creator>
  <cp:lastModifiedBy>Emma ButtressGrove</cp:lastModifiedBy>
  <cp:revision>13</cp:revision>
  <dcterms:created xsi:type="dcterms:W3CDTF">2021-10-27T20:17:00Z</dcterms:created>
  <dcterms:modified xsi:type="dcterms:W3CDTF">2021-11-01T00:42:00Z</dcterms:modified>
</cp:coreProperties>
</file>